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A9C0" w14:textId="77777777" w:rsidR="00CB0042" w:rsidRPr="00725C68" w:rsidRDefault="00CB0042" w:rsidP="00725C68">
      <w:pPr>
        <w:rPr>
          <w:rFonts w:eastAsiaTheme="minorEastAsia"/>
          <w:b/>
          <w:bCs/>
          <w:u w:val="single"/>
        </w:rPr>
      </w:pPr>
    </w:p>
    <w:p w14:paraId="4F622854" w14:textId="77777777" w:rsidR="00A51B67" w:rsidRPr="00A51B67" w:rsidRDefault="00A51B67" w:rsidP="00417F9A">
      <w:pPr>
        <w:jc w:val="center"/>
        <w:rPr>
          <w:b/>
        </w:rPr>
      </w:pPr>
      <w:r w:rsidRPr="00A51B67">
        <w:rPr>
          <w:b/>
        </w:rPr>
        <w:t>Live Ramp Addendum</w:t>
      </w:r>
    </w:p>
    <w:p w14:paraId="03B208D8" w14:textId="77777777" w:rsidR="00A51B67" w:rsidRDefault="00A51B67" w:rsidP="00A51B67"/>
    <w:p w14:paraId="6009F047" w14:textId="354FCF33" w:rsidR="00A51B67" w:rsidRPr="00EE3F08" w:rsidRDefault="00417F9A" w:rsidP="00A51B67">
      <w:pPr>
        <w:ind w:firstLine="720"/>
        <w:rPr>
          <w:rFonts w:ascii="Times New Roman" w:hAnsi="Times New Roman"/>
          <w:color w:val="000000" w:themeColor="text1"/>
          <w:sz w:val="24"/>
          <w:szCs w:val="24"/>
        </w:rPr>
      </w:pPr>
      <w:r>
        <w:rPr>
          <w:rFonts w:ascii="Times New Roman" w:hAnsi="Times New Roman"/>
          <w:color w:val="000000" w:themeColor="text1"/>
          <w:sz w:val="24"/>
          <w:szCs w:val="24"/>
        </w:rPr>
        <w:t>____________________(“you”)</w:t>
      </w:r>
      <w:r w:rsidR="00A51B67">
        <w:rPr>
          <w:rFonts w:ascii="Times New Roman" w:hAnsi="Times New Roman"/>
          <w:color w:val="000000" w:themeColor="text1"/>
          <w:sz w:val="24"/>
          <w:szCs w:val="24"/>
        </w:rPr>
        <w:t xml:space="preserve"> </w:t>
      </w:r>
      <w:r>
        <w:rPr>
          <w:rFonts w:ascii="Times New Roman" w:hAnsi="Times New Roman"/>
          <w:color w:val="000000" w:themeColor="text1"/>
          <w:sz w:val="24"/>
          <w:szCs w:val="24"/>
        </w:rPr>
        <w:t>have</w:t>
      </w:r>
      <w:r w:rsidR="00A51B67" w:rsidRPr="00EE3F08">
        <w:rPr>
          <w:rFonts w:ascii="Times New Roman" w:hAnsi="Times New Roman"/>
          <w:color w:val="000000" w:themeColor="text1"/>
          <w:sz w:val="24"/>
          <w:szCs w:val="24"/>
        </w:rPr>
        <w:t xml:space="preserve"> asked Pontiac Intelligence LL</w:t>
      </w:r>
      <w:r w:rsidR="00C115BF">
        <w:rPr>
          <w:rFonts w:ascii="Times New Roman" w:hAnsi="Times New Roman"/>
          <w:color w:val="000000" w:themeColor="text1"/>
          <w:sz w:val="24"/>
          <w:szCs w:val="24"/>
        </w:rPr>
        <w:t>C</w:t>
      </w:r>
      <w:r w:rsidR="00A51B67" w:rsidRPr="00EE3F08">
        <w:rPr>
          <w:rFonts w:ascii="Times New Roman" w:hAnsi="Times New Roman"/>
          <w:color w:val="000000" w:themeColor="text1"/>
          <w:sz w:val="24"/>
          <w:szCs w:val="24"/>
        </w:rPr>
        <w:t xml:space="preserve"> (“Pontiac” or “us”) either (a) to serve as an intermediary for delivering certain information </w:t>
      </w:r>
      <w:r w:rsidR="00A51B67">
        <w:rPr>
          <w:rFonts w:ascii="Times New Roman" w:hAnsi="Times New Roman"/>
          <w:color w:val="000000" w:themeColor="text1"/>
          <w:sz w:val="24"/>
          <w:szCs w:val="24"/>
        </w:rPr>
        <w:t xml:space="preserve">and data </w:t>
      </w:r>
      <w:r w:rsidR="00A51B67" w:rsidRPr="00EE3F08">
        <w:rPr>
          <w:rFonts w:ascii="Times New Roman" w:hAnsi="Times New Roman"/>
          <w:color w:val="000000" w:themeColor="text1"/>
          <w:sz w:val="24"/>
          <w:szCs w:val="24"/>
        </w:rPr>
        <w:t>provided by you</w:t>
      </w:r>
      <w:r w:rsidR="00A51B67">
        <w:rPr>
          <w:rFonts w:ascii="Times New Roman" w:hAnsi="Times New Roman"/>
          <w:color w:val="000000" w:themeColor="text1"/>
          <w:sz w:val="24"/>
          <w:szCs w:val="24"/>
        </w:rPr>
        <w:t xml:space="preserve"> for use in media targeting</w:t>
      </w:r>
      <w:r w:rsidR="00A51B67" w:rsidRPr="00EE3F08">
        <w:rPr>
          <w:rFonts w:ascii="Times New Roman" w:hAnsi="Times New Roman"/>
          <w:color w:val="000000" w:themeColor="text1"/>
          <w:sz w:val="24"/>
          <w:szCs w:val="24"/>
        </w:rPr>
        <w:t xml:space="preserve"> (“Client Targeting Information”) to one or more platforms, including without limitation Live Ramp, Amazon, Google, and Facebook, and such other platforms as you or we designate from time to time, or (b) to make available </w:t>
      </w:r>
      <w:r w:rsidR="00A51B67">
        <w:rPr>
          <w:rFonts w:ascii="Times New Roman" w:hAnsi="Times New Roman"/>
          <w:color w:val="000000" w:themeColor="text1"/>
          <w:sz w:val="24"/>
          <w:szCs w:val="24"/>
        </w:rPr>
        <w:t xml:space="preserve">to you </w:t>
      </w:r>
      <w:r w:rsidR="00A51B67" w:rsidRPr="00EE3F08">
        <w:rPr>
          <w:rFonts w:ascii="Times New Roman" w:hAnsi="Times New Roman"/>
          <w:color w:val="000000" w:themeColor="text1"/>
          <w:sz w:val="24"/>
          <w:szCs w:val="24"/>
        </w:rPr>
        <w:t xml:space="preserve">the </w:t>
      </w:r>
      <w:r w:rsidR="00A51B67">
        <w:rPr>
          <w:rFonts w:ascii="Times New Roman" w:hAnsi="Times New Roman"/>
          <w:color w:val="000000" w:themeColor="text1"/>
          <w:sz w:val="24"/>
          <w:szCs w:val="24"/>
        </w:rPr>
        <w:t xml:space="preserve">ability to upload and use </w:t>
      </w:r>
      <w:r w:rsidR="00A51B67" w:rsidRPr="00EE3F08">
        <w:rPr>
          <w:rFonts w:ascii="Times New Roman" w:hAnsi="Times New Roman"/>
          <w:color w:val="000000" w:themeColor="text1"/>
          <w:sz w:val="24"/>
          <w:szCs w:val="24"/>
        </w:rPr>
        <w:t xml:space="preserve">Client Targeting Information through the </w:t>
      </w:r>
      <w:proofErr w:type="spellStart"/>
      <w:r w:rsidR="00A51B67" w:rsidRPr="00EE3F08">
        <w:rPr>
          <w:rFonts w:ascii="Times New Roman" w:hAnsi="Times New Roman"/>
          <w:color w:val="000000" w:themeColor="text1"/>
          <w:sz w:val="24"/>
          <w:szCs w:val="24"/>
        </w:rPr>
        <w:t>LiveRamp</w:t>
      </w:r>
      <w:proofErr w:type="spellEnd"/>
      <w:r w:rsidR="00A51B67" w:rsidRPr="00EE3F08">
        <w:rPr>
          <w:rFonts w:ascii="Times New Roman" w:hAnsi="Times New Roman"/>
          <w:color w:val="000000" w:themeColor="text1"/>
          <w:sz w:val="24"/>
          <w:szCs w:val="24"/>
        </w:rPr>
        <w:t xml:space="preserve"> </w:t>
      </w:r>
      <w:r w:rsidR="00A51B67">
        <w:rPr>
          <w:rFonts w:ascii="Times New Roman" w:hAnsi="Times New Roman"/>
          <w:color w:val="000000" w:themeColor="text1"/>
          <w:sz w:val="24"/>
          <w:szCs w:val="24"/>
        </w:rPr>
        <w:t>service and platform accessible via</w:t>
      </w:r>
      <w:r w:rsidR="00A51B67" w:rsidRPr="00EE3F08">
        <w:rPr>
          <w:rFonts w:ascii="Times New Roman" w:hAnsi="Times New Roman"/>
          <w:color w:val="000000" w:themeColor="text1"/>
          <w:sz w:val="24"/>
          <w:szCs w:val="24"/>
        </w:rPr>
        <w:t xml:space="preserve"> the Pontiac Intelligence LLC self-service platform.  It is our understanding that the Client Targeting Information may include information considered to be personally identifying information (“PII”), such as postal and email addresses.  You agree that you are solely responsible for any Client Targeting Information you provide, including PII; represent that such information has been lawfully obtained and that you have all permissions and authorizations necessary for </w:t>
      </w:r>
      <w:r w:rsidR="00A51B67">
        <w:rPr>
          <w:rFonts w:ascii="Times New Roman" w:hAnsi="Times New Roman"/>
          <w:color w:val="000000" w:themeColor="text1"/>
          <w:sz w:val="24"/>
          <w:szCs w:val="24"/>
        </w:rPr>
        <w:t>its</w:t>
      </w:r>
      <w:r w:rsidR="00A51B67" w:rsidRPr="00EE3F08">
        <w:rPr>
          <w:rFonts w:ascii="Times New Roman" w:hAnsi="Times New Roman"/>
          <w:color w:val="000000" w:themeColor="text1"/>
          <w:sz w:val="24"/>
          <w:szCs w:val="24"/>
        </w:rPr>
        <w:t xml:space="preserve"> intended</w:t>
      </w:r>
      <w:r w:rsidR="00A51B67">
        <w:rPr>
          <w:rFonts w:ascii="Times New Roman" w:hAnsi="Times New Roman"/>
          <w:color w:val="000000" w:themeColor="text1"/>
          <w:sz w:val="24"/>
          <w:szCs w:val="24"/>
        </w:rPr>
        <w:t xml:space="preserve"> or anticipated</w:t>
      </w:r>
      <w:r w:rsidR="00A51B67" w:rsidRPr="00EE3F08">
        <w:rPr>
          <w:rFonts w:ascii="Times New Roman" w:hAnsi="Times New Roman"/>
          <w:color w:val="000000" w:themeColor="text1"/>
          <w:sz w:val="24"/>
          <w:szCs w:val="24"/>
        </w:rPr>
        <w:t xml:space="preserve"> use; and that your provision of the Client Targeting Information to us or </w:t>
      </w:r>
      <w:r w:rsidR="00A51B67">
        <w:rPr>
          <w:rFonts w:ascii="Times New Roman" w:hAnsi="Times New Roman"/>
          <w:color w:val="000000" w:themeColor="text1"/>
          <w:sz w:val="24"/>
          <w:szCs w:val="24"/>
        </w:rPr>
        <w:t xml:space="preserve">to </w:t>
      </w:r>
      <w:proofErr w:type="spellStart"/>
      <w:r w:rsidR="00A51B67" w:rsidRPr="00EE3F08">
        <w:rPr>
          <w:rFonts w:ascii="Times New Roman" w:hAnsi="Times New Roman"/>
          <w:color w:val="000000" w:themeColor="text1"/>
          <w:sz w:val="24"/>
          <w:szCs w:val="24"/>
        </w:rPr>
        <w:t>LiveRamp</w:t>
      </w:r>
      <w:proofErr w:type="spellEnd"/>
      <w:r w:rsidR="00A51B67" w:rsidRPr="00EE3F08">
        <w:rPr>
          <w:rFonts w:ascii="Times New Roman" w:hAnsi="Times New Roman"/>
          <w:color w:val="000000" w:themeColor="text1"/>
          <w:sz w:val="24"/>
          <w:szCs w:val="24"/>
        </w:rPr>
        <w:t xml:space="preserve">, our </w:t>
      </w:r>
      <w:r w:rsidR="00A51B67">
        <w:rPr>
          <w:rFonts w:ascii="Times New Roman" w:hAnsi="Times New Roman"/>
          <w:color w:val="000000" w:themeColor="text1"/>
          <w:sz w:val="24"/>
          <w:szCs w:val="24"/>
        </w:rPr>
        <w:t xml:space="preserve">or your </w:t>
      </w:r>
      <w:r w:rsidR="00A51B67" w:rsidRPr="00EE3F08">
        <w:rPr>
          <w:rFonts w:ascii="Times New Roman" w:hAnsi="Times New Roman"/>
          <w:color w:val="000000" w:themeColor="text1"/>
          <w:sz w:val="24"/>
          <w:szCs w:val="24"/>
        </w:rPr>
        <w:t xml:space="preserve">upload of the information and use of it </w:t>
      </w:r>
      <w:r w:rsidR="00A51B67">
        <w:rPr>
          <w:rFonts w:ascii="Times New Roman" w:hAnsi="Times New Roman"/>
          <w:color w:val="000000" w:themeColor="text1"/>
          <w:sz w:val="24"/>
          <w:szCs w:val="24"/>
        </w:rPr>
        <w:t xml:space="preserve">in connection with our or </w:t>
      </w:r>
      <w:proofErr w:type="spellStart"/>
      <w:r w:rsidR="00A51B67">
        <w:rPr>
          <w:rFonts w:ascii="Times New Roman" w:hAnsi="Times New Roman"/>
          <w:color w:val="000000" w:themeColor="text1"/>
          <w:sz w:val="24"/>
          <w:szCs w:val="24"/>
        </w:rPr>
        <w:t>LiveRamp’s</w:t>
      </w:r>
      <w:proofErr w:type="spellEnd"/>
      <w:r w:rsidR="00A51B67">
        <w:rPr>
          <w:rFonts w:ascii="Times New Roman" w:hAnsi="Times New Roman"/>
          <w:color w:val="000000" w:themeColor="text1"/>
          <w:sz w:val="24"/>
          <w:szCs w:val="24"/>
        </w:rPr>
        <w:t xml:space="preserve"> services, and our targeting of a</w:t>
      </w:r>
      <w:r w:rsidR="00A51B67" w:rsidRPr="00EE3F08">
        <w:rPr>
          <w:rFonts w:ascii="Times New Roman" w:hAnsi="Times New Roman"/>
          <w:color w:val="000000" w:themeColor="text1"/>
          <w:sz w:val="24"/>
          <w:szCs w:val="24"/>
        </w:rPr>
        <w:t>ds</w:t>
      </w:r>
      <w:r w:rsidR="00A51B67">
        <w:rPr>
          <w:rFonts w:ascii="Times New Roman" w:hAnsi="Times New Roman"/>
          <w:color w:val="000000" w:themeColor="text1"/>
          <w:sz w:val="24"/>
          <w:szCs w:val="24"/>
        </w:rPr>
        <w:t xml:space="preserve"> using the Client Targeting Information</w:t>
      </w:r>
      <w:r w:rsidR="00A51B67" w:rsidRPr="00EE3F08">
        <w:rPr>
          <w:rFonts w:ascii="Times New Roman" w:hAnsi="Times New Roman"/>
          <w:color w:val="000000" w:themeColor="text1"/>
          <w:sz w:val="24"/>
          <w:szCs w:val="24"/>
        </w:rPr>
        <w:t xml:space="preserve"> will not violate the rights of any third-party or any applicable law or regulation.  You will defend, </w:t>
      </w:r>
      <w:proofErr w:type="gramStart"/>
      <w:r w:rsidR="00A51B67" w:rsidRPr="00EE3F08">
        <w:rPr>
          <w:rFonts w:ascii="Times New Roman" w:hAnsi="Times New Roman"/>
          <w:color w:val="000000" w:themeColor="text1"/>
          <w:sz w:val="24"/>
          <w:szCs w:val="24"/>
        </w:rPr>
        <w:t>indemnify</w:t>
      </w:r>
      <w:proofErr w:type="gramEnd"/>
      <w:r w:rsidR="00A51B67" w:rsidRPr="00EE3F08">
        <w:rPr>
          <w:rFonts w:ascii="Times New Roman" w:hAnsi="Times New Roman"/>
          <w:color w:val="000000" w:themeColor="text1"/>
          <w:sz w:val="24"/>
          <w:szCs w:val="24"/>
        </w:rPr>
        <w:t xml:space="preserve"> and hold </w:t>
      </w:r>
      <w:r w:rsidR="00A51B67">
        <w:rPr>
          <w:rFonts w:ascii="Times New Roman" w:hAnsi="Times New Roman"/>
          <w:color w:val="000000" w:themeColor="text1"/>
          <w:sz w:val="24"/>
          <w:szCs w:val="24"/>
        </w:rPr>
        <w:t xml:space="preserve">Pontiac Intelligence LLC, </w:t>
      </w:r>
      <w:proofErr w:type="spellStart"/>
      <w:r w:rsidR="00A51B67">
        <w:rPr>
          <w:rFonts w:ascii="Times New Roman" w:hAnsi="Times New Roman"/>
          <w:color w:val="000000" w:themeColor="text1"/>
          <w:sz w:val="24"/>
          <w:szCs w:val="24"/>
        </w:rPr>
        <w:t>LiveRamp</w:t>
      </w:r>
      <w:proofErr w:type="spellEnd"/>
      <w:r w:rsidR="00A51B67" w:rsidRPr="00EE3F08">
        <w:rPr>
          <w:rFonts w:ascii="Times New Roman" w:hAnsi="Times New Roman"/>
          <w:color w:val="000000" w:themeColor="text1"/>
          <w:sz w:val="24"/>
          <w:szCs w:val="24"/>
        </w:rPr>
        <w:t xml:space="preserve"> and </w:t>
      </w:r>
      <w:r w:rsidR="00A51B67">
        <w:rPr>
          <w:rFonts w:ascii="Times New Roman" w:hAnsi="Times New Roman"/>
          <w:color w:val="000000" w:themeColor="text1"/>
          <w:sz w:val="24"/>
          <w:szCs w:val="24"/>
        </w:rPr>
        <w:t>their respective</w:t>
      </w:r>
      <w:r w:rsidR="00A51B67" w:rsidRPr="00EE3F08">
        <w:rPr>
          <w:rFonts w:ascii="Times New Roman" w:hAnsi="Times New Roman"/>
          <w:color w:val="000000" w:themeColor="text1"/>
          <w:sz w:val="24"/>
          <w:szCs w:val="24"/>
        </w:rPr>
        <w:t xml:space="preserve"> </w:t>
      </w:r>
      <w:r w:rsidR="00A51B67">
        <w:rPr>
          <w:rFonts w:ascii="Times New Roman" w:hAnsi="Times New Roman"/>
          <w:color w:val="000000" w:themeColor="text1"/>
          <w:sz w:val="24"/>
          <w:szCs w:val="24"/>
        </w:rPr>
        <w:t xml:space="preserve">affiliates, successors, </w:t>
      </w:r>
      <w:r w:rsidR="00A51B67" w:rsidRPr="00EE3F08">
        <w:rPr>
          <w:rFonts w:ascii="Times New Roman" w:hAnsi="Times New Roman"/>
          <w:color w:val="000000" w:themeColor="text1"/>
          <w:sz w:val="24"/>
          <w:szCs w:val="24"/>
        </w:rPr>
        <w:t xml:space="preserve">managers and employees harmless from and against any claim or loss (including reasonable </w:t>
      </w:r>
      <w:proofErr w:type="spellStart"/>
      <w:r w:rsidR="00A51B67" w:rsidRPr="00EE3F08">
        <w:rPr>
          <w:rFonts w:ascii="Times New Roman" w:hAnsi="Times New Roman"/>
          <w:color w:val="000000" w:themeColor="text1"/>
          <w:sz w:val="24"/>
          <w:szCs w:val="24"/>
        </w:rPr>
        <w:t>attorneys</w:t>
      </w:r>
      <w:proofErr w:type="spellEnd"/>
      <w:r w:rsidR="00A51B67" w:rsidRPr="00EE3F08">
        <w:rPr>
          <w:rFonts w:ascii="Times New Roman" w:hAnsi="Times New Roman"/>
          <w:color w:val="000000" w:themeColor="text1"/>
          <w:sz w:val="24"/>
          <w:szCs w:val="24"/>
        </w:rPr>
        <w:t xml:space="preserve"> fees) arising from </w:t>
      </w:r>
      <w:r w:rsidR="00A51B67">
        <w:rPr>
          <w:rFonts w:ascii="Times New Roman" w:hAnsi="Times New Roman"/>
          <w:color w:val="000000" w:themeColor="text1"/>
          <w:sz w:val="24"/>
          <w:szCs w:val="24"/>
        </w:rPr>
        <w:t xml:space="preserve">(a) your </w:t>
      </w:r>
      <w:r w:rsidR="00A51B67" w:rsidRPr="00EE3F08">
        <w:rPr>
          <w:rFonts w:ascii="Times New Roman" w:hAnsi="Times New Roman"/>
          <w:color w:val="000000" w:themeColor="text1"/>
          <w:sz w:val="24"/>
          <w:szCs w:val="24"/>
        </w:rPr>
        <w:t xml:space="preserve">breach of </w:t>
      </w:r>
      <w:r w:rsidR="00A51B67">
        <w:rPr>
          <w:rFonts w:ascii="Times New Roman" w:hAnsi="Times New Roman"/>
          <w:color w:val="000000" w:themeColor="text1"/>
          <w:sz w:val="24"/>
          <w:szCs w:val="24"/>
        </w:rPr>
        <w:t xml:space="preserve">this agreement, or </w:t>
      </w:r>
      <w:r w:rsidR="00A51B67" w:rsidRPr="00EE3F08">
        <w:rPr>
          <w:rFonts w:ascii="Times New Roman" w:hAnsi="Times New Roman"/>
          <w:color w:val="000000" w:themeColor="text1"/>
          <w:sz w:val="24"/>
          <w:szCs w:val="24"/>
        </w:rPr>
        <w:t>your representations</w:t>
      </w:r>
      <w:r w:rsidR="00A51B67">
        <w:rPr>
          <w:rFonts w:ascii="Times New Roman" w:hAnsi="Times New Roman"/>
          <w:color w:val="000000" w:themeColor="text1"/>
          <w:sz w:val="24"/>
          <w:szCs w:val="24"/>
        </w:rPr>
        <w:t xml:space="preserve"> and warranties herein,</w:t>
      </w:r>
      <w:r w:rsidR="00A51B67" w:rsidRPr="00EE3F08">
        <w:rPr>
          <w:rFonts w:ascii="Times New Roman" w:hAnsi="Times New Roman"/>
          <w:color w:val="000000" w:themeColor="text1"/>
          <w:sz w:val="24"/>
          <w:szCs w:val="24"/>
        </w:rPr>
        <w:t xml:space="preserve"> or</w:t>
      </w:r>
      <w:r w:rsidR="00A51B67">
        <w:rPr>
          <w:rFonts w:ascii="Times New Roman" w:hAnsi="Times New Roman"/>
          <w:color w:val="000000" w:themeColor="text1"/>
          <w:sz w:val="24"/>
          <w:szCs w:val="24"/>
        </w:rPr>
        <w:t xml:space="preserve"> (b)</w:t>
      </w:r>
      <w:r w:rsidR="00A51B67" w:rsidRPr="00EE3F08">
        <w:rPr>
          <w:rFonts w:ascii="Times New Roman" w:hAnsi="Times New Roman"/>
          <w:color w:val="000000" w:themeColor="text1"/>
          <w:sz w:val="24"/>
          <w:szCs w:val="24"/>
        </w:rPr>
        <w:t xml:space="preserve"> our </w:t>
      </w:r>
      <w:r w:rsidR="00A51B67">
        <w:rPr>
          <w:rFonts w:ascii="Times New Roman" w:hAnsi="Times New Roman"/>
          <w:color w:val="000000" w:themeColor="text1"/>
          <w:sz w:val="24"/>
          <w:szCs w:val="24"/>
        </w:rPr>
        <w:t xml:space="preserve">or </w:t>
      </w:r>
      <w:proofErr w:type="spellStart"/>
      <w:r w:rsidR="00A51B67">
        <w:rPr>
          <w:rFonts w:ascii="Times New Roman" w:hAnsi="Times New Roman"/>
          <w:color w:val="000000" w:themeColor="text1"/>
          <w:sz w:val="24"/>
          <w:szCs w:val="24"/>
        </w:rPr>
        <w:t>LiveRamp’s</w:t>
      </w:r>
      <w:proofErr w:type="spellEnd"/>
      <w:r w:rsidR="00A51B67">
        <w:rPr>
          <w:rFonts w:ascii="Times New Roman" w:hAnsi="Times New Roman"/>
          <w:color w:val="000000" w:themeColor="text1"/>
          <w:sz w:val="24"/>
          <w:szCs w:val="24"/>
        </w:rPr>
        <w:t xml:space="preserve"> </w:t>
      </w:r>
      <w:r w:rsidR="00A51B67" w:rsidRPr="00EE3F08">
        <w:rPr>
          <w:rFonts w:ascii="Times New Roman" w:hAnsi="Times New Roman"/>
          <w:color w:val="000000" w:themeColor="text1"/>
          <w:sz w:val="24"/>
          <w:szCs w:val="24"/>
        </w:rPr>
        <w:t>use of the Client Targeting Information for the designated purposes.</w:t>
      </w:r>
      <w:r w:rsidR="00A51B67">
        <w:rPr>
          <w:rFonts w:ascii="Times New Roman" w:hAnsi="Times New Roman"/>
          <w:color w:val="000000" w:themeColor="text1"/>
          <w:sz w:val="24"/>
          <w:szCs w:val="24"/>
        </w:rPr>
        <w:t xml:space="preserve">  You will further defend, </w:t>
      </w:r>
      <w:proofErr w:type="gramStart"/>
      <w:r w:rsidR="00A51B67">
        <w:rPr>
          <w:rFonts w:ascii="Times New Roman" w:hAnsi="Times New Roman"/>
          <w:color w:val="000000" w:themeColor="text1"/>
          <w:sz w:val="24"/>
          <w:szCs w:val="24"/>
        </w:rPr>
        <w:t>indemnify</w:t>
      </w:r>
      <w:proofErr w:type="gramEnd"/>
      <w:r w:rsidR="00A51B67">
        <w:rPr>
          <w:rFonts w:ascii="Times New Roman" w:hAnsi="Times New Roman"/>
          <w:color w:val="000000" w:themeColor="text1"/>
          <w:sz w:val="24"/>
          <w:szCs w:val="24"/>
        </w:rPr>
        <w:t xml:space="preserve"> and hold harmless Pontiac, its affiliates, successors, managers and employees from and against any claim or loss arising from a claim by </w:t>
      </w:r>
      <w:proofErr w:type="spellStart"/>
      <w:r w:rsidR="00A51B67">
        <w:rPr>
          <w:rFonts w:ascii="Times New Roman" w:hAnsi="Times New Roman"/>
          <w:color w:val="000000" w:themeColor="text1"/>
          <w:sz w:val="24"/>
          <w:szCs w:val="24"/>
        </w:rPr>
        <w:t>LiveRamp</w:t>
      </w:r>
      <w:proofErr w:type="spellEnd"/>
      <w:r w:rsidR="00A51B67">
        <w:rPr>
          <w:rFonts w:ascii="Times New Roman" w:hAnsi="Times New Roman"/>
          <w:color w:val="000000" w:themeColor="text1"/>
          <w:sz w:val="24"/>
          <w:szCs w:val="24"/>
        </w:rPr>
        <w:t xml:space="preserve">, any consumer, or any governmental agency related to your use of </w:t>
      </w:r>
      <w:proofErr w:type="spellStart"/>
      <w:r w:rsidR="00A51B67">
        <w:rPr>
          <w:rFonts w:ascii="Times New Roman" w:hAnsi="Times New Roman"/>
          <w:color w:val="000000" w:themeColor="text1"/>
          <w:sz w:val="24"/>
          <w:szCs w:val="24"/>
        </w:rPr>
        <w:t>LiveRamp’s</w:t>
      </w:r>
      <w:proofErr w:type="spellEnd"/>
      <w:r w:rsidR="00A51B67">
        <w:rPr>
          <w:rFonts w:ascii="Times New Roman" w:hAnsi="Times New Roman"/>
          <w:color w:val="000000" w:themeColor="text1"/>
          <w:sz w:val="24"/>
          <w:szCs w:val="24"/>
        </w:rPr>
        <w:t xml:space="preserve"> services.  </w:t>
      </w:r>
      <w:r w:rsidR="00A51B67" w:rsidRPr="00EE3F08">
        <w:rPr>
          <w:rFonts w:ascii="Times New Roman" w:hAnsi="Times New Roman"/>
          <w:color w:val="000000" w:themeColor="text1"/>
          <w:sz w:val="24"/>
          <w:szCs w:val="24"/>
        </w:rPr>
        <w:t>If you provide us with Client Targeting Information for us to upload</w:t>
      </w:r>
      <w:r w:rsidR="00A51B67">
        <w:rPr>
          <w:rFonts w:ascii="Times New Roman" w:hAnsi="Times New Roman"/>
          <w:color w:val="000000" w:themeColor="text1"/>
          <w:sz w:val="24"/>
          <w:szCs w:val="24"/>
        </w:rPr>
        <w:t xml:space="preserve"> on your behalf</w:t>
      </w:r>
      <w:r w:rsidR="00A51B67" w:rsidRPr="00EE3F08">
        <w:rPr>
          <w:rFonts w:ascii="Times New Roman" w:hAnsi="Times New Roman"/>
          <w:color w:val="000000" w:themeColor="text1"/>
          <w:sz w:val="24"/>
          <w:szCs w:val="24"/>
        </w:rPr>
        <w:t xml:space="preserve">, we will not retain a copy of Client Targeting Information after upload and we will not use it for any purposes other than for the designated purposes.  </w:t>
      </w:r>
    </w:p>
    <w:p w14:paraId="7853BB44" w14:textId="77777777" w:rsidR="00A51B67" w:rsidRPr="00EE3F08" w:rsidRDefault="00A51B67" w:rsidP="00A51B67">
      <w:pPr>
        <w:rPr>
          <w:rFonts w:ascii="Times New Roman" w:hAnsi="Times New Roman"/>
          <w:color w:val="000000" w:themeColor="text1"/>
          <w:sz w:val="24"/>
          <w:szCs w:val="24"/>
        </w:rPr>
      </w:pPr>
    </w:p>
    <w:p w14:paraId="3F4419FD" w14:textId="77777777" w:rsidR="00A51B67" w:rsidRPr="00EE3F08" w:rsidRDefault="00A51B67" w:rsidP="00A51B67">
      <w:pPr>
        <w:ind w:firstLine="720"/>
        <w:rPr>
          <w:rFonts w:ascii="Times New Roman" w:hAnsi="Times New Roman"/>
          <w:color w:val="000000" w:themeColor="text1"/>
          <w:sz w:val="24"/>
          <w:szCs w:val="24"/>
        </w:rPr>
      </w:pPr>
      <w:proofErr w:type="gramStart"/>
      <w:r w:rsidRPr="00EE3F08">
        <w:rPr>
          <w:rFonts w:ascii="Times New Roman" w:hAnsi="Times New Roman"/>
          <w:color w:val="000000" w:themeColor="text1"/>
          <w:sz w:val="24"/>
          <w:szCs w:val="24"/>
        </w:rPr>
        <w:t>In order to</w:t>
      </w:r>
      <w:proofErr w:type="gramEnd"/>
      <w:r w:rsidRPr="00EE3F08">
        <w:rPr>
          <w:rFonts w:ascii="Times New Roman" w:hAnsi="Times New Roman"/>
          <w:color w:val="000000" w:themeColor="text1"/>
          <w:sz w:val="24"/>
          <w:szCs w:val="24"/>
        </w:rPr>
        <w:t xml:space="preserve"> make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services available to you through Pontiac, you must agree in writing to the following terms and conditions </w:t>
      </w:r>
      <w:r>
        <w:rPr>
          <w:rFonts w:ascii="Times New Roman" w:hAnsi="Times New Roman"/>
          <w:color w:val="000000" w:themeColor="text1"/>
          <w:sz w:val="24"/>
          <w:szCs w:val="24"/>
        </w:rPr>
        <w:t xml:space="preserve">and </w:t>
      </w:r>
      <w:r w:rsidRPr="00EE3F08">
        <w:rPr>
          <w:rFonts w:ascii="Times New Roman" w:hAnsi="Times New Roman"/>
          <w:color w:val="000000" w:themeColor="text1"/>
          <w:sz w:val="24"/>
          <w:szCs w:val="24"/>
        </w:rPr>
        <w:t xml:space="preserve">appoint us as your agent for the limited purpose of agreeing to </w:t>
      </w: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terms and conditions of use on your behalf.</w:t>
      </w:r>
    </w:p>
    <w:p w14:paraId="32A5C32C" w14:textId="77777777" w:rsidR="00A51B67" w:rsidRPr="00EE3F08" w:rsidRDefault="00A51B67" w:rsidP="00A51B67">
      <w:pPr>
        <w:rPr>
          <w:rFonts w:ascii="Times New Roman" w:hAnsi="Times New Roman"/>
          <w:color w:val="000000" w:themeColor="text1"/>
          <w:sz w:val="24"/>
          <w:szCs w:val="24"/>
        </w:rPr>
      </w:pPr>
    </w:p>
    <w:p w14:paraId="1C3D34AC" w14:textId="77777777" w:rsidR="00A51B67" w:rsidRPr="00EE3F08" w:rsidRDefault="00A51B67" w:rsidP="00A51B67">
      <w:pPr>
        <w:ind w:firstLine="720"/>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You agree to honor all consumer elections not to receive marketing solicitations, whether such elections are directed initially to you, to us, or to any of your representatives. If such </w:t>
      </w:r>
      <w:r>
        <w:rPr>
          <w:rFonts w:ascii="Times New Roman" w:hAnsi="Times New Roman"/>
          <w:color w:val="000000" w:themeColor="text1"/>
          <w:sz w:val="24"/>
          <w:szCs w:val="24"/>
        </w:rPr>
        <w:t xml:space="preserve">an </w:t>
      </w:r>
      <w:r w:rsidRPr="00EE3F08">
        <w:rPr>
          <w:rFonts w:ascii="Times New Roman" w:hAnsi="Times New Roman"/>
          <w:color w:val="000000" w:themeColor="text1"/>
          <w:sz w:val="24"/>
          <w:szCs w:val="24"/>
        </w:rPr>
        <w:t xml:space="preserve">election is related to email marketing, you must unsubscribe the consumer within ten (10) business days from receipt of the request or election.  It is your responsibility to ensure that the most current, legally required suppression information has been applied prior to marketing use of </w:t>
      </w:r>
      <w:r w:rsidRPr="00EE3F08">
        <w:rPr>
          <w:rFonts w:ascii="Times New Roman" w:hAnsi="Times New Roman"/>
          <w:color w:val="000000" w:themeColor="text1"/>
          <w:sz w:val="24"/>
          <w:szCs w:val="24"/>
        </w:rPr>
        <w:lastRenderedPageBreak/>
        <w:t xml:space="preserve">any data files you provide </w:t>
      </w:r>
      <w:r>
        <w:rPr>
          <w:rFonts w:ascii="Times New Roman" w:hAnsi="Times New Roman"/>
          <w:color w:val="000000" w:themeColor="text1"/>
          <w:sz w:val="24"/>
          <w:szCs w:val="24"/>
        </w:rPr>
        <w:t xml:space="preserve">to us </w:t>
      </w:r>
      <w:r w:rsidRPr="00EE3F08">
        <w:rPr>
          <w:rFonts w:ascii="Times New Roman" w:hAnsi="Times New Roman"/>
          <w:color w:val="000000" w:themeColor="text1"/>
          <w:sz w:val="24"/>
          <w:szCs w:val="24"/>
        </w:rPr>
        <w:t xml:space="preserve">or of any PII.  You also agree to comply with applicable laws, </w:t>
      </w:r>
      <w:r>
        <w:rPr>
          <w:rFonts w:ascii="Times New Roman" w:hAnsi="Times New Roman"/>
          <w:color w:val="000000" w:themeColor="text1"/>
          <w:sz w:val="24"/>
          <w:szCs w:val="24"/>
        </w:rPr>
        <w:t xml:space="preserve">including without limitation the CAN-SPAM Act, </w:t>
      </w:r>
      <w:proofErr w:type="gramStart"/>
      <w:r w:rsidRPr="00EE3F08">
        <w:rPr>
          <w:rFonts w:ascii="Times New Roman" w:hAnsi="Times New Roman"/>
          <w:color w:val="000000" w:themeColor="text1"/>
          <w:sz w:val="24"/>
          <w:szCs w:val="24"/>
        </w:rPr>
        <w:t>regulations</w:t>
      </w:r>
      <w:proofErr w:type="gramEnd"/>
      <w:r w:rsidRPr="00EE3F08">
        <w:rPr>
          <w:rFonts w:ascii="Times New Roman" w:hAnsi="Times New Roman"/>
          <w:color w:val="000000" w:themeColor="text1"/>
          <w:sz w:val="24"/>
          <w:szCs w:val="24"/>
        </w:rPr>
        <w:t xml:space="preserve"> and self-regulatory guidelines of the DAA, IAB and/or DMA, including the provisions in the DAA Self-Regulatory Principles restricting the merger of personally identifiable information with online behavioral data.</w:t>
      </w:r>
    </w:p>
    <w:p w14:paraId="731A5B1C" w14:textId="77777777" w:rsidR="00A51B67" w:rsidRPr="00EE3F08" w:rsidRDefault="00A51B67" w:rsidP="00A51B67">
      <w:pPr>
        <w:rPr>
          <w:rFonts w:ascii="Times New Roman" w:hAnsi="Times New Roman"/>
          <w:color w:val="000000" w:themeColor="text1"/>
          <w:sz w:val="24"/>
          <w:szCs w:val="24"/>
        </w:rPr>
      </w:pPr>
    </w:p>
    <w:p w14:paraId="55263CF4" w14:textId="77777777" w:rsidR="00A51B67" w:rsidRPr="00EE3F08" w:rsidRDefault="00A51B67" w:rsidP="00A51B67">
      <w:pPr>
        <w:ind w:firstLine="720"/>
        <w:rPr>
          <w:rFonts w:ascii="Times New Roman" w:hAnsi="Times New Roman"/>
          <w:color w:val="000000" w:themeColor="text1"/>
          <w:sz w:val="24"/>
          <w:szCs w:val="24"/>
        </w:rPr>
      </w:pP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services cannot be used for, and you will not use them in connection with </w:t>
      </w:r>
      <w:r>
        <w:rPr>
          <w:rFonts w:ascii="Times New Roman" w:hAnsi="Times New Roman"/>
          <w:color w:val="000000" w:themeColor="text1"/>
          <w:sz w:val="24"/>
          <w:szCs w:val="24"/>
        </w:rPr>
        <w:t>(</w:t>
      </w:r>
      <w:r w:rsidRPr="00EE3F08">
        <w:rPr>
          <w:rFonts w:ascii="Times New Roman" w:hAnsi="Times New Roman"/>
          <w:color w:val="000000" w:themeColor="text1"/>
          <w:sz w:val="24"/>
          <w:szCs w:val="24"/>
        </w:rPr>
        <w:t xml:space="preserve">i) adult entertainment, i.e., pornography, (ii) illegal gambling, (iii) any other product or service that is illegal in the country or locality in which it is sent or received, including without limitation to discriminate </w:t>
      </w:r>
      <w:proofErr w:type="gramStart"/>
      <w:r w:rsidRPr="00EE3F08">
        <w:rPr>
          <w:rFonts w:ascii="Times New Roman" w:hAnsi="Times New Roman"/>
          <w:color w:val="000000" w:themeColor="text1"/>
          <w:sz w:val="24"/>
          <w:szCs w:val="24"/>
        </w:rPr>
        <w:t>on the basis of</w:t>
      </w:r>
      <w:proofErr w:type="gramEnd"/>
      <w:r w:rsidRPr="00EE3F08">
        <w:rPr>
          <w:rFonts w:ascii="Times New Roman" w:hAnsi="Times New Roman"/>
          <w:color w:val="000000" w:themeColor="text1"/>
          <w:sz w:val="24"/>
          <w:szCs w:val="24"/>
        </w:rPr>
        <w:t xml:space="preserve"> race, gender, religion, sexual orientation, or in any way that could be deemed unfair under applicable law. Further, you shall not use </w:t>
      </w: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products and services for the purposes of determining (iv) employment eligibility, (v) credit eligibility, (vi) health care eligibility, or (vii) insurance eligibility underwriting and pricing.</w:t>
      </w:r>
    </w:p>
    <w:p w14:paraId="36FD392E" w14:textId="77777777" w:rsidR="00A51B67" w:rsidRPr="00EE3F08" w:rsidRDefault="00A51B67" w:rsidP="00A51B67">
      <w:pPr>
        <w:rPr>
          <w:rFonts w:ascii="Times New Roman" w:hAnsi="Times New Roman"/>
          <w:color w:val="000000" w:themeColor="text1"/>
          <w:sz w:val="24"/>
          <w:szCs w:val="24"/>
        </w:rPr>
      </w:pPr>
    </w:p>
    <w:p w14:paraId="2B8759B4" w14:textId="77777777" w:rsidR="00A51B67" w:rsidRPr="00EE3F08" w:rsidRDefault="00A51B67" w:rsidP="00A51B67">
      <w:pPr>
        <w:ind w:firstLine="720"/>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You must encrypt any PII, using industry standard encryption measures, before transferring such information to us or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over a public network or on physical media. You shall not provide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or us, or permit any third party to provide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or us on your behalf, any of the following information (“</w:t>
      </w:r>
      <w:r w:rsidRPr="00EE3F08">
        <w:rPr>
          <w:rFonts w:ascii="Times New Roman" w:hAnsi="Times New Roman"/>
          <w:b/>
          <w:bCs/>
          <w:color w:val="000000" w:themeColor="text1"/>
          <w:sz w:val="24"/>
          <w:szCs w:val="24"/>
        </w:rPr>
        <w:t>Prohibited Data</w:t>
      </w:r>
      <w:r w:rsidRPr="00EE3F08">
        <w:rPr>
          <w:rFonts w:ascii="Times New Roman" w:hAnsi="Times New Roman"/>
          <w:color w:val="000000" w:themeColor="text1"/>
          <w:sz w:val="24"/>
          <w:szCs w:val="24"/>
        </w:rPr>
        <w:t>”): (i) a government-issued identification number (</w:t>
      </w:r>
      <w:r w:rsidRPr="00EE3F08">
        <w:rPr>
          <w:rFonts w:ascii="Times New Roman" w:hAnsi="Times New Roman"/>
          <w:i/>
          <w:iCs/>
          <w:color w:val="000000" w:themeColor="text1"/>
          <w:sz w:val="24"/>
          <w:szCs w:val="24"/>
        </w:rPr>
        <w:t>e.g.</w:t>
      </w:r>
      <w:r w:rsidRPr="00EE3F08">
        <w:rPr>
          <w:rFonts w:ascii="Times New Roman" w:hAnsi="Times New Roman"/>
          <w:color w:val="000000" w:themeColor="text1"/>
          <w:sz w:val="24"/>
          <w:szCs w:val="24"/>
        </w:rPr>
        <w:t xml:space="preserve">, Social Security Number, driver’s license number, state identification number, or passport number); (ii) a financial or customer account number, including financial institution or bank account number or a credit or debit card number; (iii) information regarding an individual’s sexual orientation, religion, or health or medical condition, including Protected Health Information, as defined in 45 CFR 160.103, or any sensitive personal data or special categories of personal data as defined by applicable data protection law; (iv) unique biometric data or </w:t>
      </w:r>
      <w:r>
        <w:rPr>
          <w:rFonts w:ascii="Times New Roman" w:hAnsi="Times New Roman"/>
          <w:color w:val="000000" w:themeColor="text1"/>
          <w:sz w:val="24"/>
          <w:szCs w:val="24"/>
        </w:rPr>
        <w:t xml:space="preserve">a </w:t>
      </w:r>
      <w:r w:rsidRPr="00EE3F08">
        <w:rPr>
          <w:rFonts w:ascii="Times New Roman" w:hAnsi="Times New Roman"/>
          <w:color w:val="000000" w:themeColor="text1"/>
          <w:sz w:val="24"/>
          <w:szCs w:val="24"/>
        </w:rPr>
        <w:t xml:space="preserve">digital representation of biometric data; (v) an individual’s full date of birth; (vi) </w:t>
      </w:r>
      <w:r>
        <w:rPr>
          <w:rFonts w:ascii="Times New Roman" w:hAnsi="Times New Roman"/>
          <w:color w:val="000000" w:themeColor="text1"/>
          <w:sz w:val="24"/>
          <w:szCs w:val="24"/>
        </w:rPr>
        <w:t>the maiden name of an</w:t>
      </w:r>
      <w:r w:rsidRPr="00EE3F08">
        <w:rPr>
          <w:rFonts w:ascii="Times New Roman" w:hAnsi="Times New Roman"/>
          <w:color w:val="000000" w:themeColor="text1"/>
          <w:sz w:val="24"/>
          <w:szCs w:val="24"/>
        </w:rPr>
        <w:t xml:space="preserve"> individual's mother; (vii) </w:t>
      </w:r>
      <w:r>
        <w:rPr>
          <w:rFonts w:ascii="Times New Roman" w:hAnsi="Times New Roman"/>
          <w:color w:val="000000" w:themeColor="text1"/>
          <w:sz w:val="24"/>
          <w:szCs w:val="24"/>
        </w:rPr>
        <w:t xml:space="preserve">an </w:t>
      </w:r>
      <w:r w:rsidRPr="00EE3F08">
        <w:rPr>
          <w:rFonts w:ascii="Times New Roman" w:hAnsi="Times New Roman"/>
          <w:color w:val="000000" w:themeColor="text1"/>
          <w:sz w:val="24"/>
          <w:szCs w:val="24"/>
        </w:rPr>
        <w:t xml:space="preserve">individual's digitized or other electronic signature; (viii) a user name, email address or other unique electronic identifier or routing code, which is sent in combination with a personal identification code, password, or security question and answer that would permit access to an online account, (ix) any data associated with an individual’s status as a person under the age of thirteen (13), or (x) any information that would permit us or you to uniquely re-identify (a) specific individuals, (b) specific households or (c) groups </w:t>
      </w:r>
      <w:r>
        <w:rPr>
          <w:rFonts w:ascii="Times New Roman" w:hAnsi="Times New Roman"/>
          <w:color w:val="000000" w:themeColor="text1"/>
          <w:sz w:val="24"/>
          <w:szCs w:val="24"/>
        </w:rPr>
        <w:t xml:space="preserve">of </w:t>
      </w:r>
      <w:r w:rsidRPr="00EE3F08">
        <w:rPr>
          <w:rFonts w:ascii="Times New Roman" w:hAnsi="Times New Roman"/>
          <w:color w:val="000000" w:themeColor="text1"/>
          <w:sz w:val="24"/>
          <w:szCs w:val="24"/>
        </w:rPr>
        <w:t>fewer than twenty-five (25) individuals or values.</w:t>
      </w:r>
    </w:p>
    <w:p w14:paraId="02890684" w14:textId="77777777" w:rsidR="00A51B67" w:rsidRPr="00EE3F08" w:rsidRDefault="00A51B67" w:rsidP="00A51B67">
      <w:pPr>
        <w:rPr>
          <w:rFonts w:ascii="Times New Roman" w:hAnsi="Times New Roman"/>
          <w:color w:val="000000" w:themeColor="text1"/>
          <w:sz w:val="24"/>
          <w:szCs w:val="24"/>
        </w:rPr>
      </w:pPr>
    </w:p>
    <w:p w14:paraId="5DCBAB4D" w14:textId="77777777" w:rsidR="00A51B67" w:rsidRPr="00EE3F08" w:rsidRDefault="00A51B67" w:rsidP="00A51B67">
      <w:pPr>
        <w:ind w:firstLine="720"/>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You represent and warrant that (i) you fully own or have the authority to use and to allow us and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to use the Client Targeting Information, and that in obtaining or collecting Client Targeting Information you</w:t>
      </w:r>
      <w:r>
        <w:rPr>
          <w:rFonts w:ascii="Times New Roman" w:hAnsi="Times New Roman"/>
          <w:color w:val="000000" w:themeColor="text1"/>
          <w:sz w:val="24"/>
          <w:szCs w:val="24"/>
        </w:rPr>
        <w:t xml:space="preserve"> did not violate any</w:t>
      </w:r>
      <w:r w:rsidRPr="00EE3F08">
        <w:rPr>
          <w:rFonts w:ascii="Times New Roman" w:hAnsi="Times New Roman"/>
          <w:color w:val="000000" w:themeColor="text1"/>
          <w:sz w:val="24"/>
          <w:szCs w:val="24"/>
        </w:rPr>
        <w:t xml:space="preserve"> law, any applicable regulations or self-regulatory guidelines, such as those promulgated by the DAA, or the rights of any third party, (ii) you authorize us to provide Client Targeting Information to third parties on your behalf and to obligate you to abide by </w:t>
      </w: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service agreement and </w:t>
      </w:r>
      <w:r w:rsidRPr="00EE3F08">
        <w:rPr>
          <w:rFonts w:ascii="Times New Roman" w:hAnsi="Times New Roman"/>
          <w:color w:val="000000" w:themeColor="text1"/>
          <w:sz w:val="24"/>
          <w:szCs w:val="24"/>
        </w:rPr>
        <w:t xml:space="preserve">terms and conditions of use, (iii) you shall not instruct us or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to process or to take any other action with Client Targeting </w:t>
      </w:r>
      <w:r w:rsidRPr="00EE3F08">
        <w:rPr>
          <w:rFonts w:ascii="Times New Roman" w:hAnsi="Times New Roman"/>
          <w:color w:val="000000" w:themeColor="text1"/>
          <w:sz w:val="24"/>
          <w:szCs w:val="24"/>
        </w:rPr>
        <w:lastRenderedPageBreak/>
        <w:t xml:space="preserve">Information that you know or should reasonably know would violate an applicable law, your or our published privacy policies, or any other published privacy policies or notice and disclosure statements under which such data was collected, and (iv) the Client Targeting Information, when used by us or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in the manner expected, will not infringe upon the intellectual property rights of any other party.</w:t>
      </w:r>
    </w:p>
    <w:p w14:paraId="69778F66" w14:textId="77777777" w:rsidR="00A51B67" w:rsidRPr="00EE3F08" w:rsidRDefault="00A51B67" w:rsidP="00A51B67">
      <w:pPr>
        <w:ind w:firstLine="720"/>
        <w:rPr>
          <w:rFonts w:ascii="Times New Roman" w:hAnsi="Times New Roman"/>
          <w:color w:val="000000" w:themeColor="text1"/>
          <w:sz w:val="24"/>
          <w:szCs w:val="24"/>
        </w:rPr>
      </w:pPr>
    </w:p>
    <w:p w14:paraId="2AC53883" w14:textId="77777777" w:rsidR="00A51B67" w:rsidRPr="00EE3F08" w:rsidRDefault="00A51B67" w:rsidP="00A51B67">
      <w:pPr>
        <w:ind w:firstLine="720"/>
        <w:rPr>
          <w:rFonts w:ascii="Times New Roman" w:hAnsi="Times New Roman"/>
          <w:color w:val="000000" w:themeColor="text1"/>
          <w:sz w:val="24"/>
          <w:szCs w:val="24"/>
        </w:rPr>
      </w:pPr>
      <w:r w:rsidRPr="00EE3F08">
        <w:rPr>
          <w:rFonts w:ascii="Times New Roman" w:hAnsi="Times New Roman"/>
          <w:bCs/>
          <w:color w:val="000000" w:themeColor="text1"/>
          <w:sz w:val="24"/>
          <w:szCs w:val="24"/>
        </w:rPr>
        <w:t xml:space="preserve">You agree that pursuant to this agreement you are authorizing us to act </w:t>
      </w:r>
      <w:r w:rsidRPr="00EE3F08">
        <w:rPr>
          <w:rFonts w:ascii="Times New Roman" w:hAnsi="Times New Roman"/>
          <w:color w:val="000000" w:themeColor="text1"/>
          <w:sz w:val="24"/>
          <w:szCs w:val="24"/>
        </w:rPr>
        <w:t xml:space="preserve">as your agent for purposes of entering into agreements with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with respect to your access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services</w:t>
      </w:r>
      <w:r>
        <w:rPr>
          <w:rFonts w:ascii="Times New Roman" w:hAnsi="Times New Roman"/>
          <w:color w:val="000000" w:themeColor="text1"/>
          <w:sz w:val="24"/>
          <w:szCs w:val="24"/>
        </w:rPr>
        <w:t xml:space="preserve"> (including the uploading of Client Targeting Information via an FTP link accessed through the Pontiac platform)</w:t>
      </w:r>
      <w:r w:rsidRPr="00EE3F08">
        <w:rPr>
          <w:rFonts w:ascii="Times New Roman" w:hAnsi="Times New Roman"/>
          <w:color w:val="000000" w:themeColor="text1"/>
          <w:sz w:val="24"/>
          <w:szCs w:val="24"/>
        </w:rPr>
        <w:t xml:space="preserve"> and the licensing of Client Targeting Information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in connection with those services. All rights, benefits, </w:t>
      </w:r>
      <w:proofErr w:type="gramStart"/>
      <w:r w:rsidRPr="00EE3F08">
        <w:rPr>
          <w:rFonts w:ascii="Times New Roman" w:hAnsi="Times New Roman"/>
          <w:color w:val="000000" w:themeColor="text1"/>
          <w:sz w:val="24"/>
          <w:szCs w:val="24"/>
        </w:rPr>
        <w:t>privileges</w:t>
      </w:r>
      <w:proofErr w:type="gramEnd"/>
      <w:r w:rsidRPr="00EE3F08">
        <w:rPr>
          <w:rFonts w:ascii="Times New Roman" w:hAnsi="Times New Roman"/>
          <w:color w:val="000000" w:themeColor="text1"/>
          <w:sz w:val="24"/>
          <w:szCs w:val="24"/>
        </w:rPr>
        <w:t xml:space="preserve"> and properties vested in us pursuant to such agreements are vested in us for your benefit, and all obligations, liabilities, and duties imposed on us pursuant to such agreements are imposed on you as principal.</w:t>
      </w:r>
    </w:p>
    <w:p w14:paraId="6B15C81D" w14:textId="77777777" w:rsidR="00A51B67" w:rsidRPr="00EE3F08" w:rsidRDefault="00A51B67" w:rsidP="00A51B67">
      <w:pPr>
        <w:contextualSpacing/>
        <w:rPr>
          <w:rFonts w:ascii="Times New Roman" w:hAnsi="Times New Roman"/>
          <w:color w:val="000000" w:themeColor="text1"/>
          <w:sz w:val="24"/>
          <w:szCs w:val="24"/>
        </w:rPr>
      </w:pPr>
    </w:p>
    <w:p w14:paraId="3DAAE829" w14:textId="77777777" w:rsidR="00A51B67" w:rsidRPr="00EE3F08" w:rsidRDefault="00A51B67" w:rsidP="00A51B67">
      <w:pPr>
        <w:ind w:firstLine="720"/>
        <w:contextualSpacing/>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You acknowledge and agree that (a)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will be providing the </w:t>
      </w:r>
      <w:proofErr w:type="spellStart"/>
      <w:r w:rsidRPr="00EE3F08">
        <w:rPr>
          <w:rFonts w:ascii="Times New Roman" w:hAnsi="Times New Roman"/>
          <w:color w:val="000000" w:themeColor="text1"/>
          <w:sz w:val="24"/>
          <w:szCs w:val="24"/>
        </w:rPr>
        <w:t>IdentityLink</w:t>
      </w:r>
      <w:proofErr w:type="spellEnd"/>
      <w:r w:rsidRPr="00EE3F08">
        <w:rPr>
          <w:rFonts w:ascii="Times New Roman" w:hAnsi="Times New Roman"/>
          <w:color w:val="000000" w:themeColor="text1"/>
          <w:sz w:val="24"/>
          <w:szCs w:val="24"/>
        </w:rPr>
        <w:t xml:space="preserve"> Services; (b) you are prohibited from further resale or providing access to third parties of the </w:t>
      </w:r>
      <w:proofErr w:type="spellStart"/>
      <w:r w:rsidRPr="00EE3F08">
        <w:rPr>
          <w:rFonts w:ascii="Times New Roman" w:hAnsi="Times New Roman"/>
          <w:color w:val="000000" w:themeColor="text1"/>
          <w:sz w:val="24"/>
          <w:szCs w:val="24"/>
        </w:rPr>
        <w:t>IdentityLink</w:t>
      </w:r>
      <w:proofErr w:type="spellEnd"/>
      <w:r w:rsidRPr="00EE3F08">
        <w:rPr>
          <w:rFonts w:ascii="Times New Roman" w:hAnsi="Times New Roman"/>
          <w:color w:val="000000" w:themeColor="text1"/>
          <w:sz w:val="24"/>
          <w:szCs w:val="24"/>
        </w:rPr>
        <w:t xml:space="preserve"> Services; (c) you are prohibited from onboarding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(without </w:t>
      </w: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written consent) any data restricted under </w:t>
      </w:r>
      <w:r>
        <w:rPr>
          <w:rFonts w:ascii="Times New Roman" w:hAnsi="Times New Roman"/>
          <w:color w:val="000000" w:themeColor="text1"/>
          <w:sz w:val="24"/>
          <w:szCs w:val="24"/>
        </w:rPr>
        <w:t>this agreement</w:t>
      </w:r>
      <w:r w:rsidRPr="00EE3F08">
        <w:rPr>
          <w:rFonts w:ascii="Times New Roman" w:hAnsi="Times New Roman"/>
          <w:color w:val="000000" w:themeColor="text1"/>
          <w:sz w:val="24"/>
          <w:szCs w:val="24"/>
        </w:rPr>
        <w:t xml:space="preserve">, including but not limited to, the provision of data associated with any individual’s health or medical condition, sexual orientation, religion, or status as a person under the age of thirteen (13), or that may be used to uniquely re-identify specific individuals, households or groups smaller than 25 individuals; (d) you grant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all licenses and authoriza</w:t>
      </w:r>
      <w:r>
        <w:rPr>
          <w:rFonts w:ascii="Times New Roman" w:hAnsi="Times New Roman"/>
          <w:color w:val="000000" w:themeColor="text1"/>
          <w:sz w:val="24"/>
          <w:szCs w:val="24"/>
        </w:rPr>
        <w:t xml:space="preserve">tions necessary to provide the </w:t>
      </w:r>
      <w:proofErr w:type="spellStart"/>
      <w:r>
        <w:rPr>
          <w:rFonts w:ascii="Times New Roman" w:hAnsi="Times New Roman"/>
          <w:color w:val="000000" w:themeColor="text1"/>
          <w:sz w:val="24"/>
          <w:szCs w:val="24"/>
        </w:rPr>
        <w:t>LiveRamp</w:t>
      </w:r>
      <w:proofErr w:type="spellEnd"/>
      <w:r>
        <w:rPr>
          <w:rFonts w:ascii="Times New Roman" w:hAnsi="Times New Roman"/>
          <w:color w:val="000000" w:themeColor="text1"/>
          <w:sz w:val="24"/>
          <w:szCs w:val="24"/>
        </w:rPr>
        <w:t xml:space="preserve"> s</w:t>
      </w:r>
      <w:r w:rsidRPr="00EE3F08">
        <w:rPr>
          <w:rFonts w:ascii="Times New Roman" w:hAnsi="Times New Roman"/>
          <w:color w:val="000000" w:themeColor="text1"/>
          <w:sz w:val="24"/>
          <w:szCs w:val="24"/>
        </w:rPr>
        <w:t xml:space="preserve">ervices; and (e)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has the right to enforce its terms and conditions of service directly against you. </w:t>
      </w:r>
    </w:p>
    <w:p w14:paraId="60994ED3" w14:textId="77777777" w:rsidR="00A51B67" w:rsidRPr="00EE3F08" w:rsidRDefault="00A51B67" w:rsidP="00A51B67">
      <w:pPr>
        <w:ind w:firstLine="720"/>
        <w:contextualSpacing/>
        <w:rPr>
          <w:rFonts w:ascii="Times New Roman" w:hAnsi="Times New Roman"/>
          <w:color w:val="000000" w:themeColor="text1"/>
          <w:sz w:val="24"/>
          <w:szCs w:val="24"/>
        </w:rPr>
      </w:pPr>
    </w:p>
    <w:p w14:paraId="7471DE00" w14:textId="77777777" w:rsidR="00A51B67" w:rsidRPr="00EE3F08" w:rsidRDefault="00A51B67" w:rsidP="00A51B67">
      <w:pPr>
        <w:ind w:firstLine="720"/>
        <w:contextualSpacing/>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You are limited to only using the </w:t>
      </w:r>
      <w:proofErr w:type="spellStart"/>
      <w:r w:rsidRPr="00EE3F08">
        <w:rPr>
          <w:rFonts w:ascii="Times New Roman" w:hAnsi="Times New Roman"/>
          <w:color w:val="000000" w:themeColor="text1"/>
          <w:sz w:val="24"/>
          <w:szCs w:val="24"/>
        </w:rPr>
        <w:t>IdentityLink</w:t>
      </w:r>
      <w:proofErr w:type="spellEnd"/>
      <w:r w:rsidRPr="00EE3F08">
        <w:rPr>
          <w:rFonts w:ascii="Times New Roman" w:hAnsi="Times New Roman"/>
          <w:color w:val="000000" w:themeColor="text1"/>
          <w:sz w:val="24"/>
          <w:szCs w:val="24"/>
        </w:rPr>
        <w:t xml:space="preserve"> services for the purposes of ad targeting and measurement in the United States, and for no other purposes.  You represent and warrant that (i) all Client Targeting Information is provided in compliance with applicable foreign and domestic federal, state and local laws and government rules and regulations (including any laws, directives or regulations relating to privacy, consumer protection, databases, data collection or data transfer), proper notice and consent for </w:t>
      </w:r>
      <w:r>
        <w:rPr>
          <w:rFonts w:ascii="Times New Roman" w:hAnsi="Times New Roman"/>
          <w:color w:val="000000" w:themeColor="text1"/>
          <w:sz w:val="24"/>
          <w:szCs w:val="24"/>
        </w:rPr>
        <w:t>the collection and use of such client data and your</w:t>
      </w:r>
      <w:r w:rsidRPr="00EE3F08">
        <w:rPr>
          <w:rFonts w:ascii="Times New Roman" w:hAnsi="Times New Roman"/>
          <w:color w:val="000000" w:themeColor="text1"/>
          <w:sz w:val="24"/>
          <w:szCs w:val="24"/>
        </w:rPr>
        <w:t xml:space="preserve"> own privacy policies; (ii) you have procured all rights and licenses, and have all power and authority, necessary to provide such Client Targeting Information to us and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and to grant the rights granted to us and to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herein without requiring the additional consent of any third party; and (iii) </w:t>
      </w:r>
      <w:proofErr w:type="spellStart"/>
      <w:r w:rsidRPr="00EE3F08">
        <w:rPr>
          <w:rFonts w:ascii="Times New Roman" w:hAnsi="Times New Roman"/>
          <w:color w:val="000000" w:themeColor="text1"/>
          <w:sz w:val="24"/>
          <w:szCs w:val="24"/>
        </w:rPr>
        <w:t>LiveRamp’s</w:t>
      </w:r>
      <w:proofErr w:type="spellEnd"/>
      <w:r w:rsidRPr="00EE3F08">
        <w:rPr>
          <w:rFonts w:ascii="Times New Roman" w:hAnsi="Times New Roman"/>
          <w:color w:val="000000" w:themeColor="text1"/>
          <w:sz w:val="24"/>
          <w:szCs w:val="24"/>
        </w:rPr>
        <w:t xml:space="preserve"> and Pontiac’s services and any output or reports therefrom shall not be used to advertise, sell, or exchange any illegal or illicit products or services, including pornography, illegal drugs, or illegal weapons.</w:t>
      </w:r>
    </w:p>
    <w:p w14:paraId="4F5E8EAD" w14:textId="77777777" w:rsidR="00A51B67" w:rsidRPr="00EE3F08" w:rsidRDefault="00A51B67" w:rsidP="00A51B67">
      <w:pPr>
        <w:ind w:left="1350"/>
        <w:contextualSpacing/>
        <w:rPr>
          <w:rFonts w:ascii="Times New Roman" w:hAnsi="Times New Roman"/>
          <w:color w:val="000000" w:themeColor="text1"/>
          <w:sz w:val="24"/>
          <w:szCs w:val="24"/>
        </w:rPr>
      </w:pPr>
    </w:p>
    <w:p w14:paraId="7994533E" w14:textId="77777777" w:rsidR="00A51B67" w:rsidRDefault="00A51B67" w:rsidP="00A51B67">
      <w:pPr>
        <w:ind w:firstLine="720"/>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This agreement shall apply to the parties’ successors, predecessors, </w:t>
      </w:r>
      <w:proofErr w:type="gramStart"/>
      <w:r w:rsidRPr="00EE3F08">
        <w:rPr>
          <w:rFonts w:ascii="Times New Roman" w:hAnsi="Times New Roman"/>
          <w:color w:val="000000" w:themeColor="text1"/>
          <w:sz w:val="24"/>
          <w:szCs w:val="24"/>
        </w:rPr>
        <w:t>affiliates</w:t>
      </w:r>
      <w:proofErr w:type="gramEnd"/>
      <w:r w:rsidRPr="00EE3F08">
        <w:rPr>
          <w:rFonts w:ascii="Times New Roman" w:hAnsi="Times New Roman"/>
          <w:color w:val="000000" w:themeColor="text1"/>
          <w:sz w:val="24"/>
          <w:szCs w:val="24"/>
        </w:rPr>
        <w:t xml:space="preserve"> and assigns.  It may only be amended by a signed writing.  Nothing herein shall terminate, </w:t>
      </w:r>
      <w:proofErr w:type="gramStart"/>
      <w:r w:rsidRPr="00EE3F08">
        <w:rPr>
          <w:rFonts w:ascii="Times New Roman" w:hAnsi="Times New Roman"/>
          <w:color w:val="000000" w:themeColor="text1"/>
          <w:sz w:val="24"/>
          <w:szCs w:val="24"/>
        </w:rPr>
        <w:t>override</w:t>
      </w:r>
      <w:proofErr w:type="gramEnd"/>
      <w:r w:rsidRPr="00EE3F08">
        <w:rPr>
          <w:rFonts w:ascii="Times New Roman" w:hAnsi="Times New Roman"/>
          <w:color w:val="000000" w:themeColor="text1"/>
          <w:sz w:val="24"/>
          <w:szCs w:val="24"/>
        </w:rPr>
        <w:t xml:space="preserve"> or displace </w:t>
      </w:r>
      <w:r w:rsidRPr="00EE3F08">
        <w:rPr>
          <w:rFonts w:ascii="Times New Roman" w:hAnsi="Times New Roman"/>
          <w:color w:val="000000" w:themeColor="text1"/>
          <w:sz w:val="24"/>
          <w:szCs w:val="24"/>
        </w:rPr>
        <w:lastRenderedPageBreak/>
        <w:t xml:space="preserve">any terms of conditions of service, agreement or EULA applicable to use of Pontiac’s services generally.  Any termination or breach of this agreement shall immediately suspend and terminate your right to use and access the </w:t>
      </w:r>
      <w:proofErr w:type="spellStart"/>
      <w:r w:rsidRPr="00EE3F08">
        <w:rPr>
          <w:rFonts w:ascii="Times New Roman" w:hAnsi="Times New Roman"/>
          <w:color w:val="000000" w:themeColor="text1"/>
          <w:sz w:val="24"/>
          <w:szCs w:val="24"/>
        </w:rPr>
        <w:t>LiveRamp</w:t>
      </w:r>
      <w:proofErr w:type="spellEnd"/>
      <w:r w:rsidRPr="00EE3F08">
        <w:rPr>
          <w:rFonts w:ascii="Times New Roman" w:hAnsi="Times New Roman"/>
          <w:color w:val="000000" w:themeColor="text1"/>
          <w:sz w:val="24"/>
          <w:szCs w:val="24"/>
        </w:rPr>
        <w:t xml:space="preserve"> services.  This agreement shall remain in effect for one (1) year </w:t>
      </w:r>
      <w:proofErr w:type="gramStart"/>
      <w:r w:rsidRPr="00EE3F08">
        <w:rPr>
          <w:rFonts w:ascii="Times New Roman" w:hAnsi="Times New Roman"/>
          <w:color w:val="000000" w:themeColor="text1"/>
          <w:sz w:val="24"/>
          <w:szCs w:val="24"/>
        </w:rPr>
        <w:t>subsequent to</w:t>
      </w:r>
      <w:proofErr w:type="gramEnd"/>
      <w:r w:rsidRPr="00EE3F08">
        <w:rPr>
          <w:rFonts w:ascii="Times New Roman" w:hAnsi="Times New Roman"/>
          <w:color w:val="000000" w:themeColor="text1"/>
          <w:sz w:val="24"/>
          <w:szCs w:val="24"/>
        </w:rPr>
        <w:t xml:space="preserve"> your last use of Pontiac</w:t>
      </w:r>
      <w:r>
        <w:rPr>
          <w:rFonts w:ascii="Times New Roman" w:hAnsi="Times New Roman"/>
          <w:color w:val="000000" w:themeColor="text1"/>
          <w:sz w:val="24"/>
          <w:szCs w:val="24"/>
        </w:rPr>
        <w:t xml:space="preserve">’s services, provided that your representations and warranties and any other provisions intended to survive termination of this agreement shall survive the termination of this agreement.  </w:t>
      </w:r>
      <w:r w:rsidRPr="00EE3F08">
        <w:rPr>
          <w:rFonts w:ascii="Times New Roman" w:hAnsi="Times New Roman"/>
          <w:color w:val="000000" w:themeColor="text1"/>
          <w:sz w:val="24"/>
          <w:szCs w:val="24"/>
        </w:rPr>
        <w:t xml:space="preserve">This agreement shall be governed by the laws of the state of New York applicable to contracts formed and to be performed wholly therein.  Any dispute arising hereunder shall be subject to the exclusive jurisdiction of the courts located in the city, state, and county of New York.  </w:t>
      </w:r>
    </w:p>
    <w:p w14:paraId="4A4A6DE7" w14:textId="77777777" w:rsidR="00A51B67" w:rsidRDefault="00A51B67" w:rsidP="00A51B67">
      <w:pPr>
        <w:ind w:firstLine="720"/>
        <w:rPr>
          <w:rFonts w:ascii="Times New Roman" w:hAnsi="Times New Roman"/>
          <w:color w:val="000000" w:themeColor="text1"/>
          <w:sz w:val="24"/>
          <w:szCs w:val="24"/>
        </w:rPr>
      </w:pPr>
    </w:p>
    <w:p w14:paraId="246724D7" w14:textId="737ECCD8" w:rsidR="00A51B67" w:rsidRDefault="00A51B67" w:rsidP="00A51B67">
      <w:pPr>
        <w:ind w:firstLine="720"/>
        <w:rPr>
          <w:rFonts w:ascii="Times New Roman" w:hAnsi="Times New Roman"/>
          <w:color w:val="000000" w:themeColor="text1"/>
          <w:sz w:val="24"/>
          <w:szCs w:val="24"/>
        </w:rPr>
      </w:pPr>
      <w:r w:rsidRPr="00EE3F08">
        <w:rPr>
          <w:rFonts w:ascii="Times New Roman" w:hAnsi="Times New Roman"/>
          <w:color w:val="000000" w:themeColor="text1"/>
          <w:sz w:val="24"/>
          <w:szCs w:val="24"/>
        </w:rPr>
        <w:t xml:space="preserve">Please confirm your agreement by signing below (a digital signature shall have the same force and effect as an original), in which case the foregoing shall become a part of the binding contractual relationship between you and </w:t>
      </w:r>
      <w:r w:rsidR="00C115BF">
        <w:rPr>
          <w:rFonts w:ascii="Times New Roman" w:hAnsi="Times New Roman"/>
          <w:color w:val="000000" w:themeColor="text1"/>
          <w:sz w:val="24"/>
          <w:szCs w:val="24"/>
        </w:rPr>
        <w:t>Pontiac Intelligence</w:t>
      </w:r>
      <w:r w:rsidRPr="00EE3F08">
        <w:rPr>
          <w:rFonts w:ascii="Times New Roman" w:hAnsi="Times New Roman"/>
          <w:color w:val="000000" w:themeColor="text1"/>
          <w:sz w:val="24"/>
          <w:szCs w:val="24"/>
        </w:rPr>
        <w:t xml:space="preserve"> LLC, </w:t>
      </w:r>
      <w:r>
        <w:rPr>
          <w:rFonts w:ascii="Times New Roman" w:hAnsi="Times New Roman"/>
          <w:color w:val="000000" w:themeColor="text1"/>
          <w:sz w:val="24"/>
          <w:szCs w:val="24"/>
        </w:rPr>
        <w:t>and</w:t>
      </w:r>
      <w:r w:rsidRPr="00EE3F08">
        <w:rPr>
          <w:rFonts w:ascii="Times New Roman" w:hAnsi="Times New Roman"/>
          <w:color w:val="000000" w:themeColor="text1"/>
          <w:sz w:val="24"/>
          <w:szCs w:val="24"/>
        </w:rPr>
        <w:t xml:space="preserve"> both parties shall have the right to rely upon</w:t>
      </w:r>
      <w:r>
        <w:rPr>
          <w:rFonts w:ascii="Times New Roman" w:hAnsi="Times New Roman"/>
          <w:color w:val="000000" w:themeColor="text1"/>
          <w:sz w:val="24"/>
          <w:szCs w:val="24"/>
        </w:rPr>
        <w:t xml:space="preserve"> same</w:t>
      </w:r>
      <w:r w:rsidRPr="00EE3F08">
        <w:rPr>
          <w:rFonts w:ascii="Times New Roman" w:hAnsi="Times New Roman"/>
          <w:color w:val="000000" w:themeColor="text1"/>
          <w:sz w:val="24"/>
          <w:szCs w:val="24"/>
        </w:rPr>
        <w:t>. </w:t>
      </w:r>
    </w:p>
    <w:p w14:paraId="23FD117E" w14:textId="77777777" w:rsidR="00A51B67" w:rsidRDefault="00A51B67" w:rsidP="00A51B67">
      <w:pPr>
        <w:ind w:firstLine="720"/>
        <w:rPr>
          <w:rFonts w:ascii="Times New Roman" w:hAnsi="Times New Roman"/>
          <w:color w:val="000000" w:themeColor="text1"/>
          <w:sz w:val="24"/>
          <w:szCs w:val="24"/>
        </w:rPr>
      </w:pPr>
    </w:p>
    <w:p w14:paraId="3E94C9E4" w14:textId="77777777" w:rsidR="00A51B67" w:rsidRDefault="00A51B67" w:rsidP="00A51B67">
      <w:pPr>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The undersigned persons represent and warrant that each is fully authorized to sign on behalf of, and to bind, the party on whose behalf he or she is signing.  </w:t>
      </w:r>
      <w:r w:rsidRPr="00EE3F08">
        <w:rPr>
          <w:rFonts w:ascii="Times New Roman" w:hAnsi="Times New Roman"/>
          <w:color w:val="000000" w:themeColor="text1"/>
          <w:sz w:val="24"/>
          <w:szCs w:val="24"/>
        </w:rPr>
        <w:t xml:space="preserve">    </w:t>
      </w:r>
    </w:p>
    <w:p w14:paraId="6D1215BA" w14:textId="77777777" w:rsidR="00A51B67" w:rsidRDefault="00A51B67" w:rsidP="00A51B67">
      <w:pPr>
        <w:ind w:firstLine="720"/>
        <w:rPr>
          <w:rFonts w:ascii="Times New Roman" w:hAnsi="Times New Roman"/>
          <w:color w:val="000000" w:themeColor="text1"/>
          <w:sz w:val="24"/>
          <w:szCs w:val="24"/>
        </w:rPr>
      </w:pPr>
    </w:p>
    <w:p w14:paraId="69D881F8" w14:textId="77777777" w:rsidR="00A51B67" w:rsidRDefault="00A51B67" w:rsidP="00A51B67">
      <w:pPr>
        <w:ind w:firstLine="720"/>
        <w:rPr>
          <w:rFonts w:ascii="Times New Roman" w:hAnsi="Times New Roman"/>
          <w:color w:val="000000" w:themeColor="text1"/>
          <w:sz w:val="24"/>
          <w:szCs w:val="24"/>
        </w:rPr>
      </w:pPr>
      <w:r>
        <w:rPr>
          <w:rFonts w:ascii="Times New Roman" w:hAnsi="Times New Roman"/>
          <w:color w:val="000000" w:themeColor="text1"/>
          <w:sz w:val="24"/>
          <w:szCs w:val="24"/>
        </w:rPr>
        <w:t>Agreed this _____ day of ___________, 20____.</w:t>
      </w:r>
    </w:p>
    <w:p w14:paraId="31FEFB9C" w14:textId="77777777" w:rsidR="00A51B67" w:rsidRDefault="00A51B67" w:rsidP="00A51B67">
      <w:pPr>
        <w:ind w:firstLine="720"/>
        <w:rPr>
          <w:rFonts w:ascii="Times New Roman" w:hAnsi="Times New Roman"/>
          <w:color w:val="000000" w:themeColor="text1"/>
          <w:sz w:val="24"/>
          <w:szCs w:val="24"/>
        </w:rPr>
      </w:pPr>
    </w:p>
    <w:p w14:paraId="1E075475" w14:textId="77777777" w:rsidR="00A51B67"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t>Pontiac Intelligence LLC</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Client</w:t>
      </w:r>
    </w:p>
    <w:p w14:paraId="1A3FDC9B" w14:textId="77777777" w:rsidR="00A51B67" w:rsidRDefault="00A51B67" w:rsidP="00A51B67">
      <w:pPr>
        <w:rPr>
          <w:rFonts w:ascii="Times New Roman" w:hAnsi="Times New Roman"/>
          <w:color w:val="000000" w:themeColor="text1"/>
          <w:sz w:val="24"/>
          <w:szCs w:val="24"/>
        </w:rPr>
      </w:pPr>
    </w:p>
    <w:p w14:paraId="1EFEE075" w14:textId="77777777" w:rsidR="00A51B67"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_______________________ </w:t>
      </w:r>
      <w:r>
        <w:rPr>
          <w:rFonts w:ascii="Times New Roman" w:hAnsi="Times New Roman"/>
          <w:color w:val="000000" w:themeColor="text1"/>
          <w:sz w:val="24"/>
          <w:szCs w:val="24"/>
        </w:rPr>
        <w:tab/>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w:t>
      </w:r>
    </w:p>
    <w:p w14:paraId="32F59A2F" w14:textId="77777777" w:rsidR="00A51B67"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br/>
        <w:t xml:space="preserve">Entity: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Entity: </w:t>
      </w:r>
      <w:r>
        <w:rPr>
          <w:rFonts w:ascii="Times New Roman" w:hAnsi="Times New Roman"/>
          <w:color w:val="000000" w:themeColor="text1"/>
          <w:sz w:val="24"/>
          <w:szCs w:val="24"/>
        </w:rPr>
        <w:tab/>
      </w:r>
      <w:r>
        <w:rPr>
          <w:rFonts w:ascii="Times New Roman" w:hAnsi="Times New Roman"/>
          <w:color w:val="000000" w:themeColor="text1"/>
          <w:sz w:val="24"/>
          <w:szCs w:val="24"/>
        </w:rPr>
        <w:tab/>
      </w:r>
    </w:p>
    <w:p w14:paraId="1328C0F6" w14:textId="77777777" w:rsidR="00A51B67"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t xml:space="preserve">Signatory Name: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Signatory Name: </w:t>
      </w:r>
    </w:p>
    <w:p w14:paraId="1D7F6693" w14:textId="77777777" w:rsidR="00A51B67"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t>Title: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Title:</w:t>
      </w:r>
      <w:r>
        <w:rPr>
          <w:rFonts w:ascii="Times New Roman" w:hAnsi="Times New Roman"/>
          <w:color w:val="000000" w:themeColor="text1"/>
          <w:sz w:val="24"/>
          <w:szCs w:val="24"/>
        </w:rPr>
        <w:tab/>
      </w:r>
      <w:r>
        <w:rPr>
          <w:rFonts w:ascii="Times New Roman" w:hAnsi="Times New Roman"/>
          <w:color w:val="000000" w:themeColor="text1"/>
          <w:sz w:val="24"/>
          <w:szCs w:val="24"/>
        </w:rPr>
        <w:tab/>
      </w:r>
    </w:p>
    <w:p w14:paraId="3B8EDAA3" w14:textId="77777777" w:rsidR="00A51B67" w:rsidRPr="00EE3F08" w:rsidRDefault="00A51B67" w:rsidP="00A51B67">
      <w:pPr>
        <w:rPr>
          <w:rFonts w:ascii="Times New Roman" w:hAnsi="Times New Roman"/>
          <w:color w:val="000000" w:themeColor="text1"/>
          <w:sz w:val="24"/>
          <w:szCs w:val="24"/>
        </w:rPr>
      </w:pPr>
      <w:r>
        <w:rPr>
          <w:rFonts w:ascii="Times New Roman" w:hAnsi="Times New Roman"/>
          <w:color w:val="000000" w:themeColor="text1"/>
          <w:sz w:val="24"/>
          <w:szCs w:val="24"/>
        </w:rPr>
        <w:t>Date: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Date:</w:t>
      </w:r>
    </w:p>
    <w:p w14:paraId="726672C2" w14:textId="77777777" w:rsidR="00A51B67" w:rsidRPr="00EE3F08" w:rsidRDefault="00A51B67" w:rsidP="00A51B67">
      <w:pPr>
        <w:rPr>
          <w:rFonts w:ascii="Times New Roman" w:hAnsi="Times New Roman"/>
          <w:color w:val="000000" w:themeColor="text1"/>
          <w:sz w:val="24"/>
          <w:szCs w:val="24"/>
        </w:rPr>
      </w:pPr>
    </w:p>
    <w:p w14:paraId="5F4D6A9F" w14:textId="77777777" w:rsidR="00A51B67" w:rsidRPr="00EE3F08" w:rsidRDefault="00A51B67" w:rsidP="00A51B67">
      <w:pPr>
        <w:rPr>
          <w:rFonts w:ascii="Times New Roman" w:hAnsi="Times New Roman"/>
          <w:color w:val="000000" w:themeColor="text1"/>
          <w:sz w:val="24"/>
          <w:szCs w:val="24"/>
        </w:rPr>
      </w:pPr>
    </w:p>
    <w:p w14:paraId="38003033" w14:textId="77777777" w:rsidR="00A51B67" w:rsidRDefault="00A51B67" w:rsidP="003956C4"/>
    <w:sectPr w:rsidR="00A51B67" w:rsidSect="00CB0042">
      <w:headerReference w:type="even" r:id="rId8"/>
      <w:headerReference w:type="default" r:id="rId9"/>
      <w:footerReference w:type="even" r:id="rId10"/>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5107A" w14:textId="77777777" w:rsidR="002C3817" w:rsidRDefault="002C3817" w:rsidP="00E65E39">
      <w:pPr>
        <w:spacing w:after="0" w:line="240" w:lineRule="auto"/>
      </w:pPr>
      <w:r>
        <w:separator/>
      </w:r>
    </w:p>
  </w:endnote>
  <w:endnote w:type="continuationSeparator" w:id="0">
    <w:p w14:paraId="07EB4920" w14:textId="77777777" w:rsidR="002C3817" w:rsidRDefault="002C3817" w:rsidP="00E6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2898909"/>
      <w:docPartObj>
        <w:docPartGallery w:val="Page Numbers (Bottom of Page)"/>
        <w:docPartUnique/>
      </w:docPartObj>
    </w:sdtPr>
    <w:sdtEndPr>
      <w:rPr>
        <w:rStyle w:val="PageNumber"/>
      </w:rPr>
    </w:sdtEndPr>
    <w:sdtContent>
      <w:p w14:paraId="49289065" w14:textId="77777777" w:rsidR="00CB0042" w:rsidRDefault="00CB0042" w:rsidP="00992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84676" w14:textId="77777777" w:rsidR="00CB0042" w:rsidRDefault="00CB0042" w:rsidP="00CB0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85724" w14:paraId="65315CD7" w14:textId="77777777" w:rsidTr="0087174A">
      <w:trPr>
        <w:jc w:val="right"/>
      </w:trPr>
      <w:tc>
        <w:tcPr>
          <w:tcW w:w="8892" w:type="dxa"/>
          <w:vAlign w:val="center"/>
        </w:tcPr>
        <w:p w14:paraId="43B98A83" w14:textId="77777777" w:rsidR="00785724" w:rsidRDefault="00785724">
          <w:pPr>
            <w:pStyle w:val="Header"/>
            <w:jc w:val="right"/>
            <w:rPr>
              <w:caps/>
              <w:color w:val="000000" w:themeColor="text1"/>
            </w:rPr>
          </w:pPr>
        </w:p>
      </w:tc>
      <w:tc>
        <w:tcPr>
          <w:tcW w:w="468" w:type="dxa"/>
          <w:shd w:val="clear" w:color="auto" w:fill="F25133"/>
          <w:vAlign w:val="center"/>
        </w:tcPr>
        <w:p w14:paraId="400399D5" w14:textId="77777777" w:rsidR="00785724" w:rsidRDefault="0078572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1C3837E" w14:textId="77777777" w:rsidR="00CB0042" w:rsidRDefault="00CB0042" w:rsidP="00CB0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AD87" w14:textId="77777777" w:rsidR="002C3817" w:rsidRDefault="002C3817" w:rsidP="00E65E39">
      <w:pPr>
        <w:spacing w:after="0" w:line="240" w:lineRule="auto"/>
      </w:pPr>
      <w:r>
        <w:separator/>
      </w:r>
    </w:p>
  </w:footnote>
  <w:footnote w:type="continuationSeparator" w:id="0">
    <w:p w14:paraId="0901D247" w14:textId="77777777" w:rsidR="002C3817" w:rsidRDefault="002C3817" w:rsidP="00E6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330254"/>
      <w:docPartObj>
        <w:docPartGallery w:val="Page Numbers (Top of Page)"/>
        <w:docPartUnique/>
      </w:docPartObj>
    </w:sdtPr>
    <w:sdtEndPr>
      <w:rPr>
        <w:rStyle w:val="PageNumber"/>
      </w:rPr>
    </w:sdtEndPr>
    <w:sdtContent>
      <w:p w14:paraId="2216FA9D" w14:textId="77777777" w:rsidR="00785724" w:rsidRDefault="00785724" w:rsidP="009925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91460" w14:textId="77777777" w:rsidR="00CB0042" w:rsidRDefault="00CB0042" w:rsidP="007857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8541" w14:textId="381B8049" w:rsidR="00CB0042" w:rsidRDefault="00C115BF" w:rsidP="00785724">
    <w:pPr>
      <w:pStyle w:val="Header"/>
      <w:ind w:right="360"/>
    </w:pPr>
    <w:r>
      <w:rPr>
        <w:noProof/>
      </w:rPr>
      <w:drawing>
        <wp:inline distT="0" distB="0" distL="0" distR="0" wp14:anchorId="12153BE7" wp14:editId="10A6B58F">
          <wp:extent cx="1993900" cy="623930"/>
          <wp:effectExtent l="0" t="0" r="6350" b="5080"/>
          <wp:docPr id="3" name="Picture 2">
            <a:extLst xmlns:a="http://schemas.openxmlformats.org/drawingml/2006/main">
              <a:ext uri="{FF2B5EF4-FFF2-40B4-BE49-F238E27FC236}">
                <a16:creationId xmlns:a16="http://schemas.microsoft.com/office/drawing/2014/main" id="{A2932245-03D1-47B9-A8E2-44AC2494C4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2932245-03D1-47B9-A8E2-44AC2494C471}"/>
                      </a:ext>
                    </a:extLst>
                  </pic:cNvPr>
                  <pic:cNvPicPr>
                    <a:picLocks noChangeAspect="1"/>
                  </pic:cNvPicPr>
                </pic:nvPicPr>
                <pic:blipFill rotWithShape="1">
                  <a:blip r:embed="rId1"/>
                  <a:srcRect l="6332" t="17007" r="66709" b="73649"/>
                  <a:stretch/>
                </pic:blipFill>
                <pic:spPr>
                  <a:xfrm>
                    <a:off x="0" y="0"/>
                    <a:ext cx="2002569" cy="626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3EB9"/>
    <w:multiLevelType w:val="hybridMultilevel"/>
    <w:tmpl w:val="4E7A0954"/>
    <w:lvl w:ilvl="0" w:tplc="826841DE">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76C4"/>
    <w:multiLevelType w:val="hybridMultilevel"/>
    <w:tmpl w:val="D6C02E10"/>
    <w:lvl w:ilvl="0" w:tplc="1BBE9F60">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 w15:restartNumberingAfterBreak="0">
    <w:nsid w:val="24CC6873"/>
    <w:multiLevelType w:val="multilevel"/>
    <w:tmpl w:val="832A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86AB3"/>
    <w:multiLevelType w:val="multilevel"/>
    <w:tmpl w:val="29A6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F7AA8"/>
    <w:multiLevelType w:val="multilevel"/>
    <w:tmpl w:val="50483406"/>
    <w:lvl w:ilvl="0">
      <w:start w:val="1"/>
      <w:numFmt w:val="decimal"/>
      <w:pStyle w:val="Level1"/>
      <w:lvlText w:val="%1."/>
      <w:lvlJc w:val="left"/>
      <w:pPr>
        <w:tabs>
          <w:tab w:val="num" w:pos="720"/>
        </w:tabs>
        <w:ind w:left="0" w:firstLine="0"/>
      </w:pPr>
      <w:rPr>
        <w:rFonts w:ascii="Calibri" w:hAnsi="Calibri" w:hint="default"/>
        <w:b w:val="0"/>
        <w:i w:val="0"/>
        <w:caps w:val="0"/>
        <w:smallCaps w:val="0"/>
        <w:strike w:val="0"/>
        <w:dstrike w:val="0"/>
        <w:vanish w:val="0"/>
        <w:color w:val="auto"/>
        <w:spacing w:val="0"/>
        <w:w w:val="100"/>
        <w:kern w:val="0"/>
        <w:position w:val="0"/>
        <w:sz w:val="22"/>
        <w:szCs w:val="18"/>
        <w:u w:val="none"/>
        <w:effect w:val="none"/>
        <w:vertAlign w:val="baseline"/>
      </w:rPr>
    </w:lvl>
    <w:lvl w:ilvl="1">
      <w:start w:val="1"/>
      <w:numFmt w:val="decimal"/>
      <w:pStyle w:val="Level2"/>
      <w:isLgl/>
      <w:lvlText w:val="%1.%2"/>
      <w:lvlJc w:val="left"/>
      <w:pPr>
        <w:tabs>
          <w:tab w:val="num" w:pos="720"/>
        </w:tabs>
        <w:ind w:left="0" w:firstLine="0"/>
      </w:pPr>
      <w:rPr>
        <w:rFonts w:ascii="Arial" w:hAnsi="Arial" w:hint="default"/>
        <w:b w:val="0"/>
        <w:i w:val="0"/>
        <w:caps w:val="0"/>
        <w:smallCaps w:val="0"/>
        <w:strike w:val="0"/>
        <w:dstrike w:val="0"/>
        <w:vanish w:val="0"/>
        <w:color w:val="000000"/>
        <w:spacing w:val="0"/>
        <w:w w:val="100"/>
        <w:kern w:val="0"/>
        <w:position w:val="0"/>
        <w:sz w:val="18"/>
        <w:szCs w:val="18"/>
        <w:u w:val="none"/>
        <w:effect w:val="none"/>
        <w:vertAlign w:val="baseline"/>
      </w:rPr>
    </w:lvl>
    <w:lvl w:ilvl="2">
      <w:start w:val="1"/>
      <w:numFmt w:val="decimal"/>
      <w:pStyle w:val="Level3"/>
      <w:isLgl/>
      <w:lvlText w:val="%1.%2.%3"/>
      <w:lvlJc w:val="left"/>
      <w:pPr>
        <w:tabs>
          <w:tab w:val="num" w:pos="1440"/>
        </w:tabs>
        <w:ind w:left="0" w:firstLine="720"/>
      </w:pPr>
      <w:rPr>
        <w:rFonts w:ascii="Arial" w:hAnsi="Arial" w:hint="default"/>
        <w:b w:val="0"/>
        <w:i w:val="0"/>
        <w:caps w:val="0"/>
        <w:smallCaps w:val="0"/>
        <w:strike w:val="0"/>
        <w:dstrike w:val="0"/>
        <w:vanish w:val="0"/>
        <w:color w:val="auto"/>
        <w:spacing w:val="0"/>
        <w:w w:val="100"/>
        <w:kern w:val="0"/>
        <w:position w:val="0"/>
        <w:sz w:val="18"/>
        <w:szCs w:val="18"/>
        <w:u w:val="none"/>
        <w:effect w:val="none"/>
        <w:vertAlign w:val="baseline"/>
      </w:rPr>
    </w:lvl>
    <w:lvl w:ilvl="3">
      <w:start w:val="1"/>
      <w:numFmt w:val="lowerLetter"/>
      <w:pStyle w:val="Level4"/>
      <w:lvlText w:val="(%4)"/>
      <w:lvlJc w:val="left"/>
      <w:pPr>
        <w:tabs>
          <w:tab w:val="num" w:pos="2880"/>
        </w:tabs>
        <w:ind w:left="720" w:firstLine="1440"/>
      </w:pPr>
      <w:rPr>
        <w:rFonts w:ascii="Times New Roman" w:hAnsi="Times New Roman" w:hint="default"/>
        <w:b w:val="0"/>
        <w:i w:val="0"/>
        <w:caps w:val="0"/>
        <w:smallCaps w:val="0"/>
        <w:strike w:val="0"/>
        <w:dstrike w:val="0"/>
        <w:vanish w:val="0"/>
        <w:color w:val="auto"/>
        <w:spacing w:val="0"/>
        <w:w w:val="100"/>
        <w:kern w:val="0"/>
        <w:position w:val="0"/>
        <w:sz w:val="20"/>
        <w:u w:val="none"/>
        <w:effect w:val="none"/>
        <w:vertAlign w:val="baseline"/>
      </w:rPr>
    </w:lvl>
    <w:lvl w:ilvl="4">
      <w:start w:val="1"/>
      <w:numFmt w:val="decimal"/>
      <w:pStyle w:val="Level5"/>
      <w:lvlText w:val="(%5)"/>
      <w:lvlJc w:val="left"/>
      <w:pPr>
        <w:tabs>
          <w:tab w:val="num" w:pos="3600"/>
        </w:tabs>
        <w:ind w:left="1440" w:firstLine="1440"/>
      </w:pPr>
      <w:rPr>
        <w:rFonts w:ascii="Times New Roman" w:hAnsi="Times New Roman" w:hint="default"/>
        <w:b w:val="0"/>
        <w:i w:val="0"/>
        <w:caps w:val="0"/>
        <w:smallCaps w:val="0"/>
        <w:strike w:val="0"/>
        <w:dstrike w:val="0"/>
        <w:vanish w:val="0"/>
        <w:color w:val="auto"/>
        <w:spacing w:val="0"/>
        <w:w w:val="100"/>
        <w:kern w:val="0"/>
        <w:position w:val="0"/>
        <w:sz w:val="20"/>
        <w:u w:val="none"/>
        <w:effect w:val="none"/>
        <w:vertAlign w:val="baseline"/>
      </w:rPr>
    </w:lvl>
    <w:lvl w:ilvl="5">
      <w:start w:val="1"/>
      <w:numFmt w:val="upperLetter"/>
      <w:pStyle w:val="Level6"/>
      <w:lvlText w:val="(%6)"/>
      <w:lvlJc w:val="left"/>
      <w:pPr>
        <w:tabs>
          <w:tab w:val="num" w:pos="4320"/>
        </w:tabs>
        <w:ind w:left="2160" w:firstLine="1440"/>
      </w:pPr>
      <w:rPr>
        <w:rFonts w:ascii="Times New Roman" w:hAnsi="Times New Roman" w:hint="default"/>
        <w:b w:val="0"/>
        <w:i w:val="0"/>
        <w:caps w:val="0"/>
        <w:smallCaps w:val="0"/>
        <w:strike w:val="0"/>
        <w:dstrike w:val="0"/>
        <w:vanish w:val="0"/>
        <w:color w:val="auto"/>
        <w:spacing w:val="0"/>
        <w:w w:val="100"/>
        <w:kern w:val="0"/>
        <w:position w:val="0"/>
        <w:sz w:val="20"/>
        <w:u w:val="none"/>
        <w:effect w:val="none"/>
        <w:vertAlign w:val="baseline"/>
      </w:rPr>
    </w:lvl>
    <w:lvl w:ilvl="6">
      <w:start w:val="1"/>
      <w:numFmt w:val="lowerRoman"/>
      <w:pStyle w:val="Level7"/>
      <w:lvlText w:val="(%7)"/>
      <w:lvlJc w:val="right"/>
      <w:pPr>
        <w:tabs>
          <w:tab w:val="num" w:pos="3600"/>
        </w:tabs>
        <w:ind w:left="1440" w:firstLine="1728"/>
      </w:pPr>
      <w:rPr>
        <w:rFonts w:ascii="Times New Roman" w:hAnsi="Times New Roman" w:hint="default"/>
        <w:b w:val="0"/>
        <w:i w:val="0"/>
        <w:caps w:val="0"/>
        <w:smallCaps w:val="0"/>
        <w:strike w:val="0"/>
        <w:dstrike w:val="0"/>
        <w:vanish w:val="0"/>
        <w:color w:val="auto"/>
        <w:spacing w:val="0"/>
        <w:w w:val="100"/>
        <w:kern w:val="0"/>
        <w:position w:val="0"/>
        <w:sz w:val="20"/>
        <w:u w:val="none"/>
        <w:effect w:val="none"/>
        <w:vertAlign w:val="baseline"/>
      </w:rPr>
    </w:lvl>
    <w:lvl w:ilvl="7">
      <w:start w:val="1"/>
      <w:numFmt w:val="upperLetter"/>
      <w:pStyle w:val="Level8"/>
      <w:lvlText w:val="%8."/>
      <w:lvlJc w:val="left"/>
      <w:pPr>
        <w:tabs>
          <w:tab w:val="num" w:pos="2160"/>
        </w:tabs>
        <w:ind w:left="0" w:firstLine="1440"/>
      </w:pPr>
      <w:rPr>
        <w:rFonts w:ascii="Times New Roman" w:hAnsi="Times New Roman" w:hint="default"/>
        <w:b w:val="0"/>
        <w:i w:val="0"/>
        <w:caps w:val="0"/>
        <w:strike w:val="0"/>
        <w:dstrike w:val="0"/>
        <w:vanish w:val="0"/>
        <w:color w:val="auto"/>
        <w:sz w:val="20"/>
        <w:u w:val="none"/>
        <w:effect w:val="none"/>
        <w:vertAlign w:val="baseline"/>
      </w:rPr>
    </w:lvl>
    <w:lvl w:ilvl="8">
      <w:start w:val="1"/>
      <w:numFmt w:val="decimal"/>
      <w:pStyle w:val="Level9"/>
      <w:lvlText w:val="%9."/>
      <w:lvlJc w:val="left"/>
      <w:pPr>
        <w:tabs>
          <w:tab w:val="num" w:pos="2160"/>
        </w:tabs>
        <w:ind w:left="0" w:firstLine="1440"/>
      </w:pPr>
      <w:rPr>
        <w:rFonts w:ascii="Times New Roman" w:hAnsi="Times New Roman" w:hint="default"/>
        <w:b w:val="0"/>
        <w:i w:val="0"/>
        <w:caps w:val="0"/>
        <w:strike w:val="0"/>
        <w:dstrike w:val="0"/>
        <w:vanish w:val="0"/>
        <w:color w:val="auto"/>
        <w:sz w:val="20"/>
        <w:u w:val="none"/>
        <w:effect w:val="none"/>
        <w:vertAlign w:val="baseline"/>
      </w:rPr>
    </w:lvl>
  </w:abstractNum>
  <w:abstractNum w:abstractNumId="5" w15:restartNumberingAfterBreak="0">
    <w:nsid w:val="3A3E0AE5"/>
    <w:multiLevelType w:val="multilevel"/>
    <w:tmpl w:val="64544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3421D"/>
    <w:multiLevelType w:val="hybridMultilevel"/>
    <w:tmpl w:val="08FE56F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7" w15:restartNumberingAfterBreak="0">
    <w:nsid w:val="62C74837"/>
    <w:multiLevelType w:val="hybridMultilevel"/>
    <w:tmpl w:val="37C4D74C"/>
    <w:lvl w:ilvl="0" w:tplc="3CCEF87A">
      <w:start w:val="1"/>
      <w:numFmt w:val="bullet"/>
      <w:lvlText w:val=""/>
      <w:lvlJc w:val="left"/>
      <w:pPr>
        <w:ind w:left="720" w:hanging="360"/>
      </w:pPr>
      <w:rPr>
        <w:rFonts w:ascii="Symbol" w:hAnsi="Symbol" w:hint="default"/>
      </w:rPr>
    </w:lvl>
    <w:lvl w:ilvl="1" w:tplc="F5F0A472">
      <w:start w:val="1"/>
      <w:numFmt w:val="bullet"/>
      <w:lvlText w:val=""/>
      <w:lvlJc w:val="left"/>
      <w:pPr>
        <w:ind w:left="1440" w:hanging="360"/>
      </w:pPr>
      <w:rPr>
        <w:rFonts w:ascii="Symbol" w:hAnsi="Symbol" w:hint="default"/>
      </w:rPr>
    </w:lvl>
    <w:lvl w:ilvl="2" w:tplc="30F6C2F8">
      <w:start w:val="1"/>
      <w:numFmt w:val="bullet"/>
      <w:lvlText w:val=""/>
      <w:lvlJc w:val="left"/>
      <w:pPr>
        <w:ind w:left="2160" w:hanging="360"/>
      </w:pPr>
      <w:rPr>
        <w:rFonts w:ascii="Wingdings" w:hAnsi="Wingdings" w:hint="default"/>
      </w:rPr>
    </w:lvl>
    <w:lvl w:ilvl="3" w:tplc="34F6354E">
      <w:start w:val="1"/>
      <w:numFmt w:val="bullet"/>
      <w:lvlText w:val=""/>
      <w:lvlJc w:val="left"/>
      <w:pPr>
        <w:ind w:left="2880" w:hanging="360"/>
      </w:pPr>
      <w:rPr>
        <w:rFonts w:ascii="Symbol" w:hAnsi="Symbol" w:hint="default"/>
      </w:rPr>
    </w:lvl>
    <w:lvl w:ilvl="4" w:tplc="6946125E">
      <w:start w:val="1"/>
      <w:numFmt w:val="bullet"/>
      <w:lvlText w:val="o"/>
      <w:lvlJc w:val="left"/>
      <w:pPr>
        <w:ind w:left="3600" w:hanging="360"/>
      </w:pPr>
      <w:rPr>
        <w:rFonts w:ascii="Courier New" w:hAnsi="Courier New" w:hint="default"/>
      </w:rPr>
    </w:lvl>
    <w:lvl w:ilvl="5" w:tplc="F10A967E">
      <w:start w:val="1"/>
      <w:numFmt w:val="bullet"/>
      <w:lvlText w:val=""/>
      <w:lvlJc w:val="left"/>
      <w:pPr>
        <w:ind w:left="4320" w:hanging="360"/>
      </w:pPr>
      <w:rPr>
        <w:rFonts w:ascii="Wingdings" w:hAnsi="Wingdings" w:hint="default"/>
      </w:rPr>
    </w:lvl>
    <w:lvl w:ilvl="6" w:tplc="E5B4EA48">
      <w:start w:val="1"/>
      <w:numFmt w:val="bullet"/>
      <w:lvlText w:val=""/>
      <w:lvlJc w:val="left"/>
      <w:pPr>
        <w:ind w:left="5040" w:hanging="360"/>
      </w:pPr>
      <w:rPr>
        <w:rFonts w:ascii="Symbol" w:hAnsi="Symbol" w:hint="default"/>
      </w:rPr>
    </w:lvl>
    <w:lvl w:ilvl="7" w:tplc="8BCEF4F6">
      <w:start w:val="1"/>
      <w:numFmt w:val="bullet"/>
      <w:lvlText w:val="o"/>
      <w:lvlJc w:val="left"/>
      <w:pPr>
        <w:ind w:left="5760" w:hanging="360"/>
      </w:pPr>
      <w:rPr>
        <w:rFonts w:ascii="Courier New" w:hAnsi="Courier New" w:hint="default"/>
      </w:rPr>
    </w:lvl>
    <w:lvl w:ilvl="8" w:tplc="2EEA135C">
      <w:start w:val="1"/>
      <w:numFmt w:val="bullet"/>
      <w:lvlText w:val=""/>
      <w:lvlJc w:val="left"/>
      <w:pPr>
        <w:ind w:left="6480" w:hanging="360"/>
      </w:pPr>
      <w:rPr>
        <w:rFonts w:ascii="Wingdings" w:hAnsi="Wingdings" w:hint="default"/>
      </w:rPr>
    </w:lvl>
  </w:abstractNum>
  <w:abstractNum w:abstractNumId="8" w15:restartNumberingAfterBreak="0">
    <w:nsid w:val="68FD0F5B"/>
    <w:multiLevelType w:val="hybridMultilevel"/>
    <w:tmpl w:val="351A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C77DF"/>
    <w:multiLevelType w:val="multilevel"/>
    <w:tmpl w:val="1EA290F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1779E"/>
    <w:multiLevelType w:val="multilevel"/>
    <w:tmpl w:val="786A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3"/>
  </w:num>
  <w:num w:numId="5">
    <w:abstractNumId w:val="0"/>
  </w:num>
  <w:num w:numId="6">
    <w:abstractNumId w:val="9"/>
  </w:num>
  <w:num w:numId="7">
    <w:abstractNumId w:val="10"/>
  </w:num>
  <w:num w:numId="8">
    <w:abstractNumId w:val="5"/>
  </w:num>
  <w:num w:numId="9">
    <w:abstractNumId w:val="1"/>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18"/>
    <w:rsid w:val="00003853"/>
    <w:rsid w:val="00073B0C"/>
    <w:rsid w:val="00083F2D"/>
    <w:rsid w:val="001624BC"/>
    <w:rsid w:val="00163AD0"/>
    <w:rsid w:val="0016481D"/>
    <w:rsid w:val="00184B4B"/>
    <w:rsid w:val="00206A0F"/>
    <w:rsid w:val="00243E6B"/>
    <w:rsid w:val="0025786D"/>
    <w:rsid w:val="00266092"/>
    <w:rsid w:val="00275401"/>
    <w:rsid w:val="002A2AC0"/>
    <w:rsid w:val="002C3817"/>
    <w:rsid w:val="00325202"/>
    <w:rsid w:val="0036471E"/>
    <w:rsid w:val="003956C4"/>
    <w:rsid w:val="003963F4"/>
    <w:rsid w:val="003D5ED5"/>
    <w:rsid w:val="003D7B25"/>
    <w:rsid w:val="00417F9A"/>
    <w:rsid w:val="00432E4A"/>
    <w:rsid w:val="00437B24"/>
    <w:rsid w:val="00452648"/>
    <w:rsid w:val="00472EBD"/>
    <w:rsid w:val="00480537"/>
    <w:rsid w:val="00480CD8"/>
    <w:rsid w:val="00491D02"/>
    <w:rsid w:val="00493A7F"/>
    <w:rsid w:val="004D5C35"/>
    <w:rsid w:val="004D7792"/>
    <w:rsid w:val="004F4FB8"/>
    <w:rsid w:val="00511837"/>
    <w:rsid w:val="00530433"/>
    <w:rsid w:val="00614918"/>
    <w:rsid w:val="00633AAB"/>
    <w:rsid w:val="006B78D2"/>
    <w:rsid w:val="006F6BEF"/>
    <w:rsid w:val="00722FA9"/>
    <w:rsid w:val="00725C68"/>
    <w:rsid w:val="00732E64"/>
    <w:rsid w:val="0076739F"/>
    <w:rsid w:val="00767580"/>
    <w:rsid w:val="00780402"/>
    <w:rsid w:val="007813B5"/>
    <w:rsid w:val="00785724"/>
    <w:rsid w:val="007A22E9"/>
    <w:rsid w:val="007A5A54"/>
    <w:rsid w:val="007C503A"/>
    <w:rsid w:val="00840A82"/>
    <w:rsid w:val="0087174A"/>
    <w:rsid w:val="008C0974"/>
    <w:rsid w:val="008C5BAB"/>
    <w:rsid w:val="0090661D"/>
    <w:rsid w:val="00911959"/>
    <w:rsid w:val="009637FA"/>
    <w:rsid w:val="00A27D02"/>
    <w:rsid w:val="00A51B67"/>
    <w:rsid w:val="00A527A5"/>
    <w:rsid w:val="00A7222A"/>
    <w:rsid w:val="00A97DF2"/>
    <w:rsid w:val="00B97356"/>
    <w:rsid w:val="00B97C89"/>
    <w:rsid w:val="00BB533B"/>
    <w:rsid w:val="00BE1684"/>
    <w:rsid w:val="00BE28DE"/>
    <w:rsid w:val="00BE7078"/>
    <w:rsid w:val="00C115BF"/>
    <w:rsid w:val="00C11D50"/>
    <w:rsid w:val="00C70CA2"/>
    <w:rsid w:val="00C81D4A"/>
    <w:rsid w:val="00CB0042"/>
    <w:rsid w:val="00CB1451"/>
    <w:rsid w:val="00D17C9C"/>
    <w:rsid w:val="00D24580"/>
    <w:rsid w:val="00D56F4C"/>
    <w:rsid w:val="00D91613"/>
    <w:rsid w:val="00D93839"/>
    <w:rsid w:val="00E13202"/>
    <w:rsid w:val="00E46B6F"/>
    <w:rsid w:val="00E65E39"/>
    <w:rsid w:val="00E854F7"/>
    <w:rsid w:val="00EC5B17"/>
    <w:rsid w:val="00ED6A14"/>
    <w:rsid w:val="00EE43D9"/>
    <w:rsid w:val="00EF576B"/>
    <w:rsid w:val="00F12BDC"/>
    <w:rsid w:val="00F46F15"/>
    <w:rsid w:val="00F821F7"/>
    <w:rsid w:val="00FA4325"/>
    <w:rsid w:val="00FA65CA"/>
    <w:rsid w:val="00FC6603"/>
    <w:rsid w:val="036B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804F"/>
  <w15:chartTrackingRefBased/>
  <w15:docId w15:val="{E3D28BA3-BB5A-461C-830C-24C6F80C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6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46B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C4"/>
    <w:pPr>
      <w:ind w:left="720"/>
      <w:contextualSpacing/>
    </w:pPr>
  </w:style>
  <w:style w:type="paragraph" w:styleId="NormalWeb">
    <w:name w:val="Normal (Web)"/>
    <w:basedOn w:val="Normal"/>
    <w:uiPriority w:val="99"/>
    <w:unhideWhenUsed/>
    <w:rsid w:val="00395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6603"/>
    <w:rPr>
      <w:color w:val="0563C1" w:themeColor="hyperlink"/>
      <w:u w:val="single"/>
    </w:rPr>
  </w:style>
  <w:style w:type="character" w:styleId="Strong">
    <w:name w:val="Strong"/>
    <w:basedOn w:val="DefaultParagraphFont"/>
    <w:uiPriority w:val="22"/>
    <w:qFormat/>
    <w:rsid w:val="00BE1684"/>
    <w:rPr>
      <w:b/>
      <w:bCs/>
    </w:rPr>
  </w:style>
  <w:style w:type="character" w:customStyle="1" w:styleId="apple-converted-space">
    <w:name w:val="apple-converted-space"/>
    <w:basedOn w:val="DefaultParagraphFont"/>
    <w:rsid w:val="00BE1684"/>
  </w:style>
  <w:style w:type="character" w:customStyle="1" w:styleId="Heading2Char">
    <w:name w:val="Heading 2 Char"/>
    <w:basedOn w:val="DefaultParagraphFont"/>
    <w:link w:val="Heading2"/>
    <w:uiPriority w:val="9"/>
    <w:rsid w:val="00E46B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46B6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7222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6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E39"/>
  </w:style>
  <w:style w:type="paragraph" w:styleId="Footer">
    <w:name w:val="footer"/>
    <w:basedOn w:val="Normal"/>
    <w:link w:val="FooterChar"/>
    <w:uiPriority w:val="99"/>
    <w:unhideWhenUsed/>
    <w:rsid w:val="00E6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39"/>
  </w:style>
  <w:style w:type="paragraph" w:styleId="BalloonText">
    <w:name w:val="Balloon Text"/>
    <w:basedOn w:val="Normal"/>
    <w:link w:val="BalloonTextChar"/>
    <w:uiPriority w:val="99"/>
    <w:semiHidden/>
    <w:unhideWhenUsed/>
    <w:rsid w:val="002A2A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AC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B973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7356"/>
    <w:rPr>
      <w:rFonts w:ascii="Times New Roman" w:hAnsi="Times New Roman" w:cs="Times New Roman"/>
      <w:sz w:val="24"/>
      <w:szCs w:val="24"/>
    </w:rPr>
  </w:style>
  <w:style w:type="paragraph" w:styleId="Revision">
    <w:name w:val="Revision"/>
    <w:hidden/>
    <w:uiPriority w:val="99"/>
    <w:semiHidden/>
    <w:rsid w:val="00B97356"/>
    <w:pPr>
      <w:spacing w:after="0" w:line="240" w:lineRule="auto"/>
    </w:pPr>
  </w:style>
  <w:style w:type="paragraph" w:customStyle="1" w:styleId="Level1">
    <w:name w:val="Level 1"/>
    <w:basedOn w:val="Normal"/>
    <w:rsid w:val="00840A82"/>
    <w:pPr>
      <w:numPr>
        <w:numId w:val="12"/>
      </w:numPr>
      <w:spacing w:after="240" w:line="240" w:lineRule="auto"/>
      <w:jc w:val="both"/>
      <w:outlineLvl w:val="0"/>
    </w:pPr>
    <w:rPr>
      <w:rFonts w:ascii="Arial" w:eastAsia="Times New Roman" w:hAnsi="Arial" w:cs="Arial"/>
      <w:sz w:val="18"/>
      <w:szCs w:val="20"/>
    </w:rPr>
  </w:style>
  <w:style w:type="paragraph" w:customStyle="1" w:styleId="Level2">
    <w:name w:val="Level 2"/>
    <w:basedOn w:val="Normal"/>
    <w:rsid w:val="00840A82"/>
    <w:pPr>
      <w:numPr>
        <w:ilvl w:val="1"/>
        <w:numId w:val="12"/>
      </w:numPr>
      <w:spacing w:after="240" w:line="240" w:lineRule="auto"/>
      <w:jc w:val="both"/>
      <w:outlineLvl w:val="1"/>
    </w:pPr>
    <w:rPr>
      <w:rFonts w:ascii="Arial" w:eastAsia="Times New Roman" w:hAnsi="Arial" w:cs="Arial"/>
      <w:sz w:val="18"/>
      <w:szCs w:val="20"/>
    </w:rPr>
  </w:style>
  <w:style w:type="paragraph" w:customStyle="1" w:styleId="Level3">
    <w:name w:val="Level 3"/>
    <w:basedOn w:val="Normal"/>
    <w:rsid w:val="00840A82"/>
    <w:pPr>
      <w:numPr>
        <w:ilvl w:val="2"/>
        <w:numId w:val="12"/>
      </w:numPr>
      <w:tabs>
        <w:tab w:val="clear" w:pos="1440"/>
      </w:tabs>
      <w:spacing w:after="240" w:line="240" w:lineRule="auto"/>
      <w:ind w:left="2160" w:hanging="360"/>
      <w:jc w:val="both"/>
      <w:outlineLvl w:val="2"/>
    </w:pPr>
    <w:rPr>
      <w:rFonts w:ascii="Arial" w:eastAsia="Times New Roman" w:hAnsi="Arial" w:cs="Arial"/>
      <w:sz w:val="18"/>
      <w:szCs w:val="20"/>
    </w:rPr>
  </w:style>
  <w:style w:type="paragraph" w:customStyle="1" w:styleId="Level4">
    <w:name w:val="Level 4"/>
    <w:basedOn w:val="Normal"/>
    <w:rsid w:val="00840A82"/>
    <w:pPr>
      <w:numPr>
        <w:ilvl w:val="3"/>
        <w:numId w:val="12"/>
      </w:numPr>
      <w:tabs>
        <w:tab w:val="clear" w:pos="2880"/>
      </w:tabs>
      <w:spacing w:after="240" w:line="240" w:lineRule="auto"/>
      <w:ind w:left="2880" w:hanging="360"/>
      <w:outlineLvl w:val="3"/>
    </w:pPr>
    <w:rPr>
      <w:rFonts w:ascii="Times New Roman" w:eastAsia="Times New Roman" w:hAnsi="Times New Roman" w:cs="Times New Roman"/>
      <w:sz w:val="20"/>
      <w:szCs w:val="20"/>
    </w:rPr>
  </w:style>
  <w:style w:type="paragraph" w:customStyle="1" w:styleId="Level5">
    <w:name w:val="Level 5"/>
    <w:basedOn w:val="Normal"/>
    <w:rsid w:val="00840A82"/>
    <w:pPr>
      <w:numPr>
        <w:ilvl w:val="4"/>
        <w:numId w:val="12"/>
      </w:numPr>
      <w:tabs>
        <w:tab w:val="clear" w:pos="3600"/>
      </w:tabs>
      <w:spacing w:after="240" w:line="240" w:lineRule="auto"/>
      <w:ind w:left="3600" w:hanging="360"/>
      <w:outlineLvl w:val="4"/>
    </w:pPr>
    <w:rPr>
      <w:rFonts w:ascii="Times New Roman" w:eastAsia="Times New Roman" w:hAnsi="Times New Roman" w:cs="Times New Roman"/>
      <w:sz w:val="20"/>
      <w:szCs w:val="20"/>
    </w:rPr>
  </w:style>
  <w:style w:type="paragraph" w:customStyle="1" w:styleId="Level6">
    <w:name w:val="Level 6"/>
    <w:basedOn w:val="Normal"/>
    <w:rsid w:val="00840A82"/>
    <w:pPr>
      <w:numPr>
        <w:ilvl w:val="5"/>
        <w:numId w:val="12"/>
      </w:numPr>
      <w:tabs>
        <w:tab w:val="clear" w:pos="4320"/>
      </w:tabs>
      <w:spacing w:after="240" w:line="240" w:lineRule="auto"/>
      <w:ind w:left="4320" w:hanging="360"/>
      <w:outlineLvl w:val="5"/>
    </w:pPr>
    <w:rPr>
      <w:rFonts w:ascii="Times New Roman" w:eastAsia="Times New Roman" w:hAnsi="Times New Roman" w:cs="Times New Roman"/>
      <w:sz w:val="20"/>
      <w:szCs w:val="20"/>
    </w:rPr>
  </w:style>
  <w:style w:type="paragraph" w:customStyle="1" w:styleId="Level7">
    <w:name w:val="Level 7"/>
    <w:basedOn w:val="Normal"/>
    <w:rsid w:val="00840A82"/>
    <w:pPr>
      <w:numPr>
        <w:ilvl w:val="6"/>
        <w:numId w:val="12"/>
      </w:numPr>
      <w:tabs>
        <w:tab w:val="clear" w:pos="3600"/>
      </w:tabs>
      <w:spacing w:after="240" w:line="240" w:lineRule="auto"/>
      <w:ind w:left="5040" w:hanging="360"/>
      <w:outlineLvl w:val="6"/>
    </w:pPr>
    <w:rPr>
      <w:rFonts w:ascii="Times New Roman" w:eastAsia="Times New Roman" w:hAnsi="Times New Roman" w:cs="Times New Roman"/>
      <w:sz w:val="20"/>
      <w:szCs w:val="20"/>
    </w:rPr>
  </w:style>
  <w:style w:type="paragraph" w:customStyle="1" w:styleId="Level8">
    <w:name w:val="Level 8"/>
    <w:basedOn w:val="Normal"/>
    <w:rsid w:val="00840A82"/>
    <w:pPr>
      <w:numPr>
        <w:ilvl w:val="7"/>
        <w:numId w:val="12"/>
      </w:numPr>
      <w:tabs>
        <w:tab w:val="clear" w:pos="2160"/>
      </w:tabs>
      <w:spacing w:after="240" w:line="240" w:lineRule="auto"/>
      <w:ind w:left="5760" w:hanging="360"/>
      <w:outlineLvl w:val="7"/>
    </w:pPr>
    <w:rPr>
      <w:rFonts w:ascii="Times New Roman" w:eastAsia="Times New Roman" w:hAnsi="Times New Roman" w:cs="Times New Roman"/>
      <w:sz w:val="20"/>
      <w:szCs w:val="20"/>
    </w:rPr>
  </w:style>
  <w:style w:type="paragraph" w:customStyle="1" w:styleId="Level9">
    <w:name w:val="Level 9"/>
    <w:basedOn w:val="Normal"/>
    <w:rsid w:val="00840A82"/>
    <w:pPr>
      <w:numPr>
        <w:ilvl w:val="8"/>
        <w:numId w:val="12"/>
      </w:numPr>
      <w:tabs>
        <w:tab w:val="clear" w:pos="2160"/>
      </w:tabs>
      <w:spacing w:after="240" w:line="240" w:lineRule="auto"/>
      <w:ind w:left="6480" w:hanging="360"/>
      <w:outlineLvl w:val="8"/>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7078"/>
    <w:rPr>
      <w:sz w:val="16"/>
      <w:szCs w:val="16"/>
    </w:rPr>
  </w:style>
  <w:style w:type="paragraph" w:styleId="CommentText">
    <w:name w:val="annotation text"/>
    <w:basedOn w:val="Normal"/>
    <w:link w:val="CommentTextChar"/>
    <w:uiPriority w:val="99"/>
    <w:semiHidden/>
    <w:unhideWhenUsed/>
    <w:rsid w:val="00BE7078"/>
    <w:pPr>
      <w:spacing w:line="240" w:lineRule="auto"/>
    </w:pPr>
    <w:rPr>
      <w:sz w:val="20"/>
      <w:szCs w:val="20"/>
    </w:rPr>
  </w:style>
  <w:style w:type="character" w:customStyle="1" w:styleId="CommentTextChar">
    <w:name w:val="Comment Text Char"/>
    <w:basedOn w:val="DefaultParagraphFont"/>
    <w:link w:val="CommentText"/>
    <w:uiPriority w:val="99"/>
    <w:semiHidden/>
    <w:rsid w:val="00BE7078"/>
    <w:rPr>
      <w:sz w:val="20"/>
      <w:szCs w:val="20"/>
    </w:rPr>
  </w:style>
  <w:style w:type="character" w:styleId="PageNumber">
    <w:name w:val="page number"/>
    <w:basedOn w:val="DefaultParagraphFont"/>
    <w:uiPriority w:val="99"/>
    <w:semiHidden/>
    <w:unhideWhenUsed/>
    <w:rsid w:val="00CB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2767">
      <w:bodyDiv w:val="1"/>
      <w:marLeft w:val="0"/>
      <w:marRight w:val="0"/>
      <w:marTop w:val="0"/>
      <w:marBottom w:val="0"/>
      <w:divBdr>
        <w:top w:val="none" w:sz="0" w:space="0" w:color="auto"/>
        <w:left w:val="none" w:sz="0" w:space="0" w:color="auto"/>
        <w:bottom w:val="none" w:sz="0" w:space="0" w:color="auto"/>
        <w:right w:val="none" w:sz="0" w:space="0" w:color="auto"/>
      </w:divBdr>
    </w:div>
    <w:div w:id="168449093">
      <w:bodyDiv w:val="1"/>
      <w:marLeft w:val="0"/>
      <w:marRight w:val="0"/>
      <w:marTop w:val="0"/>
      <w:marBottom w:val="0"/>
      <w:divBdr>
        <w:top w:val="none" w:sz="0" w:space="0" w:color="auto"/>
        <w:left w:val="none" w:sz="0" w:space="0" w:color="auto"/>
        <w:bottom w:val="none" w:sz="0" w:space="0" w:color="auto"/>
        <w:right w:val="none" w:sz="0" w:space="0" w:color="auto"/>
      </w:divBdr>
      <w:divsChild>
        <w:div w:id="255134781">
          <w:marLeft w:val="0"/>
          <w:marRight w:val="0"/>
          <w:marTop w:val="0"/>
          <w:marBottom w:val="0"/>
          <w:divBdr>
            <w:top w:val="none" w:sz="0" w:space="0" w:color="auto"/>
            <w:left w:val="none" w:sz="0" w:space="0" w:color="auto"/>
            <w:bottom w:val="none" w:sz="0" w:space="0" w:color="auto"/>
            <w:right w:val="none" w:sz="0" w:space="0" w:color="auto"/>
          </w:divBdr>
          <w:divsChild>
            <w:div w:id="16610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444">
      <w:bodyDiv w:val="1"/>
      <w:marLeft w:val="0"/>
      <w:marRight w:val="0"/>
      <w:marTop w:val="0"/>
      <w:marBottom w:val="0"/>
      <w:divBdr>
        <w:top w:val="none" w:sz="0" w:space="0" w:color="auto"/>
        <w:left w:val="none" w:sz="0" w:space="0" w:color="auto"/>
        <w:bottom w:val="none" w:sz="0" w:space="0" w:color="auto"/>
        <w:right w:val="none" w:sz="0" w:space="0" w:color="auto"/>
      </w:divBdr>
    </w:div>
    <w:div w:id="205677037">
      <w:bodyDiv w:val="1"/>
      <w:marLeft w:val="0"/>
      <w:marRight w:val="0"/>
      <w:marTop w:val="0"/>
      <w:marBottom w:val="0"/>
      <w:divBdr>
        <w:top w:val="none" w:sz="0" w:space="0" w:color="auto"/>
        <w:left w:val="none" w:sz="0" w:space="0" w:color="auto"/>
        <w:bottom w:val="none" w:sz="0" w:space="0" w:color="auto"/>
        <w:right w:val="none" w:sz="0" w:space="0" w:color="auto"/>
      </w:divBdr>
    </w:div>
    <w:div w:id="437873723">
      <w:bodyDiv w:val="1"/>
      <w:marLeft w:val="0"/>
      <w:marRight w:val="0"/>
      <w:marTop w:val="0"/>
      <w:marBottom w:val="0"/>
      <w:divBdr>
        <w:top w:val="none" w:sz="0" w:space="0" w:color="auto"/>
        <w:left w:val="none" w:sz="0" w:space="0" w:color="auto"/>
        <w:bottom w:val="none" w:sz="0" w:space="0" w:color="auto"/>
        <w:right w:val="none" w:sz="0" w:space="0" w:color="auto"/>
      </w:divBdr>
    </w:div>
    <w:div w:id="834803079">
      <w:bodyDiv w:val="1"/>
      <w:marLeft w:val="0"/>
      <w:marRight w:val="0"/>
      <w:marTop w:val="0"/>
      <w:marBottom w:val="0"/>
      <w:divBdr>
        <w:top w:val="none" w:sz="0" w:space="0" w:color="auto"/>
        <w:left w:val="none" w:sz="0" w:space="0" w:color="auto"/>
        <w:bottom w:val="none" w:sz="0" w:space="0" w:color="auto"/>
        <w:right w:val="none" w:sz="0" w:space="0" w:color="auto"/>
      </w:divBdr>
    </w:div>
    <w:div w:id="1153643079">
      <w:bodyDiv w:val="1"/>
      <w:marLeft w:val="0"/>
      <w:marRight w:val="0"/>
      <w:marTop w:val="0"/>
      <w:marBottom w:val="0"/>
      <w:divBdr>
        <w:top w:val="none" w:sz="0" w:space="0" w:color="auto"/>
        <w:left w:val="none" w:sz="0" w:space="0" w:color="auto"/>
        <w:bottom w:val="none" w:sz="0" w:space="0" w:color="auto"/>
        <w:right w:val="none" w:sz="0" w:space="0" w:color="auto"/>
      </w:divBdr>
      <w:divsChild>
        <w:div w:id="1506900562">
          <w:marLeft w:val="0"/>
          <w:marRight w:val="0"/>
          <w:marTop w:val="0"/>
          <w:marBottom w:val="0"/>
          <w:divBdr>
            <w:top w:val="none" w:sz="0" w:space="0" w:color="auto"/>
            <w:left w:val="none" w:sz="0" w:space="0" w:color="auto"/>
            <w:bottom w:val="none" w:sz="0" w:space="0" w:color="auto"/>
            <w:right w:val="none" w:sz="0" w:space="0" w:color="auto"/>
          </w:divBdr>
          <w:divsChild>
            <w:div w:id="17582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9560">
      <w:bodyDiv w:val="1"/>
      <w:marLeft w:val="0"/>
      <w:marRight w:val="0"/>
      <w:marTop w:val="0"/>
      <w:marBottom w:val="0"/>
      <w:divBdr>
        <w:top w:val="none" w:sz="0" w:space="0" w:color="auto"/>
        <w:left w:val="none" w:sz="0" w:space="0" w:color="auto"/>
        <w:bottom w:val="none" w:sz="0" w:space="0" w:color="auto"/>
        <w:right w:val="none" w:sz="0" w:space="0" w:color="auto"/>
      </w:divBdr>
    </w:div>
    <w:div w:id="1442408599">
      <w:bodyDiv w:val="1"/>
      <w:marLeft w:val="0"/>
      <w:marRight w:val="0"/>
      <w:marTop w:val="0"/>
      <w:marBottom w:val="0"/>
      <w:divBdr>
        <w:top w:val="none" w:sz="0" w:space="0" w:color="auto"/>
        <w:left w:val="none" w:sz="0" w:space="0" w:color="auto"/>
        <w:bottom w:val="none" w:sz="0" w:space="0" w:color="auto"/>
        <w:right w:val="none" w:sz="0" w:space="0" w:color="auto"/>
      </w:divBdr>
    </w:div>
    <w:div w:id="1581252810">
      <w:bodyDiv w:val="1"/>
      <w:marLeft w:val="0"/>
      <w:marRight w:val="0"/>
      <w:marTop w:val="0"/>
      <w:marBottom w:val="0"/>
      <w:divBdr>
        <w:top w:val="none" w:sz="0" w:space="0" w:color="auto"/>
        <w:left w:val="none" w:sz="0" w:space="0" w:color="auto"/>
        <w:bottom w:val="none" w:sz="0" w:space="0" w:color="auto"/>
        <w:right w:val="none" w:sz="0" w:space="0" w:color="auto"/>
      </w:divBdr>
    </w:div>
    <w:div w:id="1784611364">
      <w:bodyDiv w:val="1"/>
      <w:marLeft w:val="0"/>
      <w:marRight w:val="0"/>
      <w:marTop w:val="0"/>
      <w:marBottom w:val="0"/>
      <w:divBdr>
        <w:top w:val="none" w:sz="0" w:space="0" w:color="auto"/>
        <w:left w:val="none" w:sz="0" w:space="0" w:color="auto"/>
        <w:bottom w:val="none" w:sz="0" w:space="0" w:color="auto"/>
        <w:right w:val="none" w:sz="0" w:space="0" w:color="auto"/>
      </w:divBdr>
    </w:div>
    <w:div w:id="1910530450">
      <w:bodyDiv w:val="1"/>
      <w:marLeft w:val="0"/>
      <w:marRight w:val="0"/>
      <w:marTop w:val="0"/>
      <w:marBottom w:val="0"/>
      <w:divBdr>
        <w:top w:val="none" w:sz="0" w:space="0" w:color="auto"/>
        <w:left w:val="none" w:sz="0" w:space="0" w:color="auto"/>
        <w:bottom w:val="none" w:sz="0" w:space="0" w:color="auto"/>
        <w:right w:val="none" w:sz="0" w:space="0" w:color="auto"/>
      </w:divBdr>
    </w:div>
    <w:div w:id="19890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Google%20Drive\Pontiac%20Intelligence%20MSA%202018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73DA-1C35-47EF-8033-19A95B07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Pontiac Intelligence MSA 2018_v2</Template>
  <TotalTime>0</TotalTime>
  <Pages>4</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Victoria Chapin</cp:lastModifiedBy>
  <cp:revision>4</cp:revision>
  <dcterms:created xsi:type="dcterms:W3CDTF">2019-10-17T17:14:00Z</dcterms:created>
  <dcterms:modified xsi:type="dcterms:W3CDTF">2020-12-15T16:42:00Z</dcterms:modified>
</cp:coreProperties>
</file>